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CC9" w:rsidRDefault="00D63CC9" w:rsidP="00D63CC9">
      <w:pPr>
        <w:pStyle w:val="Heading2"/>
        <w:rPr>
          <w:b/>
          <w:bCs/>
          <w:sz w:val="36"/>
          <w:szCs w:val="36"/>
        </w:rPr>
      </w:pPr>
      <w:bookmarkStart w:id="0" w:name="_Toc38537697"/>
      <w:r>
        <w:rPr>
          <w:b/>
          <w:bCs/>
          <w:sz w:val="36"/>
          <w:szCs w:val="36"/>
        </w:rPr>
        <w:t xml:space="preserve">SEALE, </w:t>
      </w:r>
      <w:bookmarkEnd w:id="0"/>
      <w:r>
        <w:rPr>
          <w:b/>
          <w:bCs/>
          <w:sz w:val="36"/>
          <w:szCs w:val="36"/>
        </w:rPr>
        <w:t>Oswald Owen</w:t>
      </w:r>
    </w:p>
    <w:p w:rsidR="00D63CC9" w:rsidRDefault="00D63CC9" w:rsidP="00D63CC9">
      <w:pPr>
        <w:spacing w:after="0"/>
        <w:rPr>
          <w:rFonts w:cstheme="minorHAnsi"/>
          <w:sz w:val="24"/>
          <w:szCs w:val="24"/>
        </w:rPr>
      </w:pPr>
    </w:p>
    <w:p w:rsidR="00690FFA" w:rsidRPr="00A10BF1" w:rsidRDefault="00D63CC9" w:rsidP="00D63CC9">
      <w:pPr>
        <w:spacing w:after="0"/>
        <w:rPr>
          <w:sz w:val="24"/>
          <w:szCs w:val="24"/>
          <w:vertAlign w:val="superscript"/>
        </w:rPr>
      </w:pPr>
      <w:r w:rsidRPr="00A10BF1">
        <w:rPr>
          <w:sz w:val="24"/>
          <w:szCs w:val="24"/>
        </w:rPr>
        <w:t>Oswald Owen Seale was born in 1882, at East Maitland, son of John (1844-1933) &amp; Maria (nee Colless; 1844-1933) Seale.</w:t>
      </w:r>
      <w:r w:rsidR="00A10BF1" w:rsidRPr="00A10BF1">
        <w:rPr>
          <w:b/>
          <w:sz w:val="24"/>
          <w:szCs w:val="24"/>
          <w:vertAlign w:val="superscript"/>
        </w:rPr>
        <w:t>1</w:t>
      </w:r>
    </w:p>
    <w:p w:rsidR="00D63CC9" w:rsidRPr="00A10BF1" w:rsidRDefault="00D63CC9" w:rsidP="00D63CC9">
      <w:pPr>
        <w:spacing w:after="0"/>
        <w:rPr>
          <w:sz w:val="24"/>
          <w:szCs w:val="24"/>
        </w:rPr>
      </w:pPr>
    </w:p>
    <w:p w:rsidR="00D63CC9" w:rsidRPr="00A10BF1" w:rsidRDefault="00D63CC9" w:rsidP="00D63CC9">
      <w:pPr>
        <w:spacing w:after="0"/>
        <w:rPr>
          <w:sz w:val="24"/>
          <w:szCs w:val="24"/>
        </w:rPr>
      </w:pPr>
      <w:r w:rsidRPr="00A10BF1">
        <w:rPr>
          <w:sz w:val="24"/>
          <w:szCs w:val="24"/>
        </w:rPr>
        <w:t>In May 1905 Oswald Seale placed an advertisement:</w:t>
      </w:r>
    </w:p>
    <w:p w:rsidR="00D63CC9" w:rsidRPr="00A10BF1" w:rsidRDefault="00D63CC9" w:rsidP="00D63CC9">
      <w:pPr>
        <w:spacing w:after="0"/>
        <w:rPr>
          <w:color w:val="000000"/>
          <w:sz w:val="24"/>
          <w:szCs w:val="24"/>
          <w:vertAlign w:val="superscript"/>
        </w:rPr>
      </w:pPr>
      <w:r w:rsidRPr="00A10BF1">
        <w:rPr>
          <w:sz w:val="24"/>
          <w:szCs w:val="24"/>
        </w:rPr>
        <w:t>‘</w:t>
      </w:r>
      <w:r w:rsidRPr="00A10BF1">
        <w:rPr>
          <w:color w:val="000000"/>
          <w:sz w:val="24"/>
          <w:szCs w:val="24"/>
        </w:rPr>
        <w:t>MR. OSWALD SEALE, R.D.S., SURGICAL &amp; MECHANICAL DENTIST, begs to inform the residents of Beecroft and surrounding district that he has decided to practice his profession at his residence, MALTON ST., BEECROFT, commencing May 22nd, '05, and may be consulted during the hours 9 a.m. till 12.30 p.m., and 2 p.m. till 5 p.m. daily (except Saturdays, when his surgery will be closed at 1 o'clock); and other hours by appointment. All work entrusted to his c</w:t>
      </w:r>
      <w:r w:rsidR="00A10BF1" w:rsidRPr="00A10BF1">
        <w:rPr>
          <w:color w:val="000000"/>
          <w:sz w:val="24"/>
          <w:szCs w:val="24"/>
        </w:rPr>
        <w:t>a</w:t>
      </w:r>
      <w:r w:rsidRPr="00A10BF1">
        <w:rPr>
          <w:color w:val="000000"/>
          <w:sz w:val="24"/>
          <w:szCs w:val="24"/>
        </w:rPr>
        <w:t>re will be promptly and conscientiously executed. Charges Reasonable. Consultation Free.</w:t>
      </w:r>
      <w:r w:rsidRPr="00A10BF1">
        <w:rPr>
          <w:color w:val="000000"/>
          <w:sz w:val="24"/>
          <w:szCs w:val="24"/>
        </w:rPr>
        <w:t>’</w:t>
      </w:r>
      <w:r w:rsidR="00A10BF1" w:rsidRPr="00A10BF1">
        <w:rPr>
          <w:b/>
          <w:color w:val="000000"/>
          <w:sz w:val="24"/>
          <w:szCs w:val="24"/>
          <w:vertAlign w:val="superscript"/>
        </w:rPr>
        <w:t>2</w:t>
      </w:r>
    </w:p>
    <w:p w:rsidR="00D63CC9" w:rsidRPr="00A10BF1" w:rsidRDefault="00D63CC9" w:rsidP="00D63CC9">
      <w:pPr>
        <w:spacing w:after="0"/>
        <w:rPr>
          <w:sz w:val="24"/>
          <w:szCs w:val="24"/>
        </w:rPr>
      </w:pPr>
    </w:p>
    <w:p w:rsidR="00251BAE" w:rsidRPr="00A10BF1" w:rsidRDefault="00251BAE" w:rsidP="00D63CC9">
      <w:pPr>
        <w:spacing w:after="0"/>
        <w:rPr>
          <w:rFonts w:eastAsia="Times New Roman" w:cstheme="minorHAnsi"/>
          <w:color w:val="000000"/>
          <w:sz w:val="24"/>
          <w:szCs w:val="24"/>
          <w:lang w:eastAsia="en-AU"/>
        </w:rPr>
      </w:pPr>
      <w:r w:rsidRPr="00A10BF1">
        <w:rPr>
          <w:sz w:val="24"/>
          <w:szCs w:val="24"/>
        </w:rPr>
        <w:t>On 16</w:t>
      </w:r>
      <w:r w:rsidRPr="00A10BF1">
        <w:rPr>
          <w:sz w:val="24"/>
          <w:szCs w:val="24"/>
          <w:vertAlign w:val="superscript"/>
        </w:rPr>
        <w:t>th</w:t>
      </w:r>
      <w:r w:rsidRPr="00A10BF1">
        <w:rPr>
          <w:sz w:val="24"/>
          <w:szCs w:val="24"/>
        </w:rPr>
        <w:t xml:space="preserve"> October 1909, at the Presbyterian Church, Beecroft, </w:t>
      </w:r>
      <w:r w:rsidR="008A07F7" w:rsidRPr="00A10BF1">
        <w:rPr>
          <w:sz w:val="24"/>
          <w:szCs w:val="24"/>
        </w:rPr>
        <w:t>occurred the marriage of</w:t>
      </w:r>
      <w:r w:rsidRPr="00A10BF1">
        <w:rPr>
          <w:sz w:val="24"/>
          <w:szCs w:val="24"/>
        </w:rPr>
        <w:t xml:space="preserve"> ‘</w:t>
      </w:r>
      <w:r w:rsidRPr="00C16C4D">
        <w:rPr>
          <w:rFonts w:eastAsia="Times New Roman" w:cstheme="minorHAnsi"/>
          <w:color w:val="000000"/>
          <w:sz w:val="24"/>
          <w:szCs w:val="24"/>
          <w:lang w:eastAsia="en-AU"/>
        </w:rPr>
        <w:t>Oswald Owen, fifth son of John Seale, Beecroft, to Jean Lyall, eldest daughter of D</w:t>
      </w:r>
      <w:r w:rsidR="00F14F73" w:rsidRPr="00A10BF1">
        <w:rPr>
          <w:rFonts w:eastAsia="Times New Roman" w:cstheme="minorHAnsi"/>
          <w:color w:val="000000"/>
          <w:sz w:val="24"/>
          <w:szCs w:val="24"/>
          <w:lang w:eastAsia="en-AU"/>
        </w:rPr>
        <w:t>avid Hepburn</w:t>
      </w:r>
      <w:r w:rsidRPr="00C16C4D">
        <w:rPr>
          <w:rFonts w:eastAsia="Times New Roman" w:cstheme="minorHAnsi"/>
          <w:color w:val="000000"/>
          <w:sz w:val="24"/>
          <w:szCs w:val="24"/>
          <w:lang w:eastAsia="en-AU"/>
        </w:rPr>
        <w:t xml:space="preserve"> </w:t>
      </w:r>
      <w:r w:rsidR="00F14F73" w:rsidRPr="00A10BF1">
        <w:rPr>
          <w:rFonts w:eastAsia="Times New Roman" w:cstheme="minorHAnsi"/>
          <w:color w:val="000000"/>
          <w:sz w:val="24"/>
          <w:szCs w:val="24"/>
          <w:lang w:eastAsia="en-AU"/>
        </w:rPr>
        <w:t xml:space="preserve">Brown (1854-1939) &amp; Mary (nee McDonald; 1857-1910) </w:t>
      </w:r>
      <w:r w:rsidRPr="00C16C4D">
        <w:rPr>
          <w:rFonts w:eastAsia="Times New Roman" w:cstheme="minorHAnsi"/>
          <w:color w:val="000000"/>
          <w:sz w:val="24"/>
          <w:szCs w:val="24"/>
          <w:lang w:eastAsia="en-AU"/>
        </w:rPr>
        <w:t xml:space="preserve">Brown, </w:t>
      </w:r>
      <w:r w:rsidRPr="00C16C4D">
        <w:rPr>
          <w:rFonts w:eastAsia="Times New Roman" w:cstheme="minorHAnsi"/>
          <w:i/>
          <w:color w:val="000000"/>
          <w:sz w:val="24"/>
          <w:szCs w:val="24"/>
          <w:lang w:eastAsia="en-AU"/>
        </w:rPr>
        <w:t>Croyna</w:t>
      </w:r>
      <w:r w:rsidRPr="00C16C4D">
        <w:rPr>
          <w:rFonts w:eastAsia="Times New Roman" w:cstheme="minorHAnsi"/>
          <w:color w:val="000000"/>
          <w:sz w:val="24"/>
          <w:szCs w:val="24"/>
          <w:lang w:eastAsia="en-AU"/>
        </w:rPr>
        <w:t>, Beecroft.</w:t>
      </w:r>
      <w:r w:rsidRPr="00A10BF1">
        <w:rPr>
          <w:rFonts w:eastAsia="Times New Roman" w:cstheme="minorHAnsi"/>
          <w:color w:val="000000"/>
          <w:sz w:val="24"/>
          <w:szCs w:val="24"/>
          <w:lang w:eastAsia="en-AU"/>
        </w:rPr>
        <w:t>’</w:t>
      </w:r>
    </w:p>
    <w:p w:rsidR="00F14F73" w:rsidRPr="00A10BF1" w:rsidRDefault="00F14F73" w:rsidP="00D63CC9">
      <w:pPr>
        <w:spacing w:after="0"/>
        <w:rPr>
          <w:rFonts w:eastAsia="Times New Roman" w:cstheme="minorHAnsi"/>
          <w:color w:val="000000"/>
          <w:sz w:val="24"/>
          <w:szCs w:val="24"/>
          <w:lang w:eastAsia="en-AU"/>
        </w:rPr>
      </w:pPr>
      <w:r w:rsidRPr="00A10BF1">
        <w:rPr>
          <w:rFonts w:eastAsia="Times New Roman" w:cstheme="minorHAnsi"/>
          <w:color w:val="000000"/>
          <w:sz w:val="24"/>
          <w:szCs w:val="24"/>
          <w:lang w:eastAsia="en-AU"/>
        </w:rPr>
        <w:t>Jean was born in 1880 at Glasgow, Lanarkshire, Scotland.</w:t>
      </w:r>
    </w:p>
    <w:p w:rsidR="00F14F73" w:rsidRPr="00A10BF1" w:rsidRDefault="00F14F73" w:rsidP="00D63CC9">
      <w:pPr>
        <w:spacing w:after="0"/>
        <w:rPr>
          <w:sz w:val="24"/>
          <w:szCs w:val="24"/>
          <w:vertAlign w:val="superscript"/>
        </w:rPr>
      </w:pPr>
      <w:r w:rsidRPr="00A10BF1">
        <w:rPr>
          <w:rFonts w:eastAsia="Times New Roman" w:cstheme="minorHAnsi"/>
          <w:color w:val="000000"/>
          <w:sz w:val="24"/>
          <w:szCs w:val="24"/>
          <w:lang w:eastAsia="en-AU"/>
        </w:rPr>
        <w:t>It is not known when the Brown family arrived in Australia.</w:t>
      </w:r>
      <w:r w:rsidR="00A10BF1" w:rsidRPr="00A10BF1">
        <w:rPr>
          <w:rFonts w:eastAsia="Times New Roman" w:cstheme="minorHAnsi"/>
          <w:b/>
          <w:color w:val="000000"/>
          <w:sz w:val="24"/>
          <w:szCs w:val="24"/>
          <w:vertAlign w:val="superscript"/>
          <w:lang w:eastAsia="en-AU"/>
        </w:rPr>
        <w:t>3</w:t>
      </w:r>
    </w:p>
    <w:p w:rsidR="00251BAE" w:rsidRPr="00A10BF1" w:rsidRDefault="00251BAE" w:rsidP="00D63CC9">
      <w:pPr>
        <w:spacing w:after="0"/>
        <w:rPr>
          <w:sz w:val="24"/>
          <w:szCs w:val="24"/>
        </w:rPr>
      </w:pPr>
    </w:p>
    <w:p w:rsidR="008A07F7" w:rsidRPr="00A10BF1" w:rsidRDefault="008A07F7" w:rsidP="008A07F7">
      <w:pPr>
        <w:spacing w:after="0"/>
        <w:rPr>
          <w:sz w:val="24"/>
          <w:szCs w:val="24"/>
        </w:rPr>
      </w:pPr>
      <w:r w:rsidRPr="00A10BF1">
        <w:rPr>
          <w:sz w:val="24"/>
          <w:szCs w:val="24"/>
        </w:rPr>
        <w:t>In November 1909 he placed an advertisement:</w:t>
      </w:r>
    </w:p>
    <w:p w:rsidR="008A07F7" w:rsidRPr="00A10BF1" w:rsidRDefault="008A07F7" w:rsidP="008A07F7">
      <w:pPr>
        <w:spacing w:after="0"/>
        <w:rPr>
          <w:rFonts w:cstheme="minorHAnsi"/>
          <w:sz w:val="24"/>
          <w:szCs w:val="24"/>
          <w:vertAlign w:val="superscript"/>
        </w:rPr>
      </w:pPr>
      <w:r w:rsidRPr="00A10BF1">
        <w:rPr>
          <w:sz w:val="24"/>
          <w:szCs w:val="24"/>
        </w:rPr>
        <w:t>‘</w:t>
      </w:r>
      <w:r w:rsidRPr="00A10BF1">
        <w:rPr>
          <w:rFonts w:cstheme="minorHAnsi"/>
          <w:sz w:val="24"/>
          <w:szCs w:val="24"/>
        </w:rPr>
        <w:t>Oswald Seale, Surgical and Mechanical Dentist, Beecroft Road, Beecroft, next door to Dr. Lidwell’s new residence.’</w:t>
      </w:r>
      <w:r w:rsidR="00A10BF1" w:rsidRPr="00A10BF1">
        <w:rPr>
          <w:rFonts w:cstheme="minorHAnsi"/>
          <w:b/>
          <w:sz w:val="24"/>
          <w:szCs w:val="24"/>
          <w:vertAlign w:val="superscript"/>
        </w:rPr>
        <w:t>4</w:t>
      </w:r>
    </w:p>
    <w:p w:rsidR="008A07F7" w:rsidRPr="00A10BF1" w:rsidRDefault="008A07F7" w:rsidP="00D63CC9">
      <w:pPr>
        <w:spacing w:after="0"/>
        <w:rPr>
          <w:sz w:val="24"/>
          <w:szCs w:val="24"/>
        </w:rPr>
      </w:pPr>
    </w:p>
    <w:p w:rsidR="008A07F7" w:rsidRPr="00A10BF1" w:rsidRDefault="008A07F7" w:rsidP="00D63CC9">
      <w:pPr>
        <w:spacing w:after="0"/>
        <w:rPr>
          <w:sz w:val="24"/>
          <w:szCs w:val="24"/>
        </w:rPr>
      </w:pPr>
      <w:r w:rsidRPr="00A10BF1">
        <w:rPr>
          <w:sz w:val="24"/>
          <w:szCs w:val="24"/>
        </w:rPr>
        <w:t>A daughter, Margaret Mary, was born on 8</w:t>
      </w:r>
      <w:r w:rsidRPr="00A10BF1">
        <w:rPr>
          <w:sz w:val="24"/>
          <w:szCs w:val="24"/>
          <w:vertAlign w:val="superscript"/>
        </w:rPr>
        <w:t>th</w:t>
      </w:r>
      <w:r w:rsidRPr="00A10BF1">
        <w:rPr>
          <w:sz w:val="24"/>
          <w:szCs w:val="24"/>
        </w:rPr>
        <w:t xml:space="preserve"> October 1912, at Beecroft (died 2002).</w:t>
      </w:r>
    </w:p>
    <w:p w:rsidR="00F14F73" w:rsidRPr="00A10BF1" w:rsidRDefault="00F14F73" w:rsidP="00D63CC9">
      <w:pPr>
        <w:spacing w:after="0"/>
        <w:rPr>
          <w:sz w:val="24"/>
          <w:szCs w:val="24"/>
          <w:vertAlign w:val="superscript"/>
        </w:rPr>
      </w:pPr>
      <w:r w:rsidRPr="00A10BF1">
        <w:rPr>
          <w:sz w:val="24"/>
          <w:szCs w:val="24"/>
        </w:rPr>
        <w:t>She was baptised on 24</w:t>
      </w:r>
      <w:r w:rsidRPr="00A10BF1">
        <w:rPr>
          <w:sz w:val="24"/>
          <w:szCs w:val="24"/>
          <w:vertAlign w:val="superscript"/>
        </w:rPr>
        <w:t>th</w:t>
      </w:r>
      <w:r w:rsidRPr="00A10BF1">
        <w:rPr>
          <w:sz w:val="24"/>
          <w:szCs w:val="24"/>
        </w:rPr>
        <w:t xml:space="preserve"> November 1912 at St. John’s Anglican Church, Beecroft.</w:t>
      </w:r>
      <w:r w:rsidR="00A10BF1" w:rsidRPr="00A10BF1">
        <w:rPr>
          <w:b/>
          <w:sz w:val="24"/>
          <w:szCs w:val="24"/>
          <w:vertAlign w:val="superscript"/>
        </w:rPr>
        <w:t>5</w:t>
      </w:r>
    </w:p>
    <w:p w:rsidR="008A07F7" w:rsidRPr="00A10BF1" w:rsidRDefault="008A07F7" w:rsidP="00D63CC9">
      <w:pPr>
        <w:spacing w:after="0"/>
        <w:rPr>
          <w:sz w:val="24"/>
          <w:szCs w:val="24"/>
        </w:rPr>
      </w:pPr>
    </w:p>
    <w:p w:rsidR="00D63CC9" w:rsidRPr="00A10BF1" w:rsidRDefault="00D63CC9" w:rsidP="00D63CC9">
      <w:pPr>
        <w:spacing w:after="0"/>
        <w:rPr>
          <w:sz w:val="24"/>
          <w:szCs w:val="24"/>
        </w:rPr>
      </w:pPr>
      <w:r w:rsidRPr="00A10BF1">
        <w:rPr>
          <w:sz w:val="24"/>
          <w:szCs w:val="24"/>
        </w:rPr>
        <w:t xml:space="preserve">In April 1919 </w:t>
      </w:r>
      <w:r w:rsidR="008A07F7" w:rsidRPr="00A10BF1">
        <w:rPr>
          <w:sz w:val="24"/>
          <w:szCs w:val="24"/>
        </w:rPr>
        <w:t>Oswald</w:t>
      </w:r>
      <w:r w:rsidRPr="00A10BF1">
        <w:rPr>
          <w:sz w:val="24"/>
          <w:szCs w:val="24"/>
        </w:rPr>
        <w:t xml:space="preserve"> placed another advertisement:</w:t>
      </w:r>
    </w:p>
    <w:p w:rsidR="00D63CC9" w:rsidRPr="00A10BF1" w:rsidRDefault="00D63CC9" w:rsidP="00D63CC9">
      <w:pPr>
        <w:spacing w:after="0"/>
        <w:rPr>
          <w:color w:val="000000"/>
          <w:sz w:val="24"/>
          <w:szCs w:val="24"/>
          <w:vertAlign w:val="superscript"/>
        </w:rPr>
      </w:pPr>
      <w:r w:rsidRPr="00A10BF1">
        <w:rPr>
          <w:sz w:val="24"/>
          <w:szCs w:val="24"/>
        </w:rPr>
        <w:t>‘</w:t>
      </w:r>
      <w:r w:rsidRPr="00A10BF1">
        <w:rPr>
          <w:color w:val="000000"/>
          <w:sz w:val="24"/>
          <w:szCs w:val="24"/>
        </w:rPr>
        <w:t>OSWALD SEALE, Surgical and Mechanical DENTIST, BEECEOFT ROAD (opp. Chemist), BEECROFT. Telephone 72, Epping.</w:t>
      </w:r>
      <w:r w:rsidRPr="00A10BF1">
        <w:rPr>
          <w:color w:val="000000"/>
          <w:sz w:val="24"/>
          <w:szCs w:val="24"/>
        </w:rPr>
        <w:t>’</w:t>
      </w:r>
      <w:r w:rsidR="00A10BF1" w:rsidRPr="00A10BF1">
        <w:rPr>
          <w:b/>
          <w:color w:val="000000"/>
          <w:sz w:val="24"/>
          <w:szCs w:val="24"/>
          <w:vertAlign w:val="superscript"/>
        </w:rPr>
        <w:t>6</w:t>
      </w:r>
    </w:p>
    <w:p w:rsidR="00D63CC9" w:rsidRPr="00A10BF1" w:rsidRDefault="00D63CC9" w:rsidP="00D63CC9">
      <w:pPr>
        <w:spacing w:after="0"/>
        <w:rPr>
          <w:sz w:val="24"/>
          <w:szCs w:val="24"/>
        </w:rPr>
      </w:pPr>
    </w:p>
    <w:p w:rsidR="008A07F7" w:rsidRPr="00A10BF1" w:rsidRDefault="008A07F7" w:rsidP="00D63CC9">
      <w:pPr>
        <w:spacing w:after="0"/>
        <w:rPr>
          <w:sz w:val="24"/>
          <w:szCs w:val="24"/>
        </w:rPr>
      </w:pPr>
      <w:r w:rsidRPr="00A10BF1">
        <w:rPr>
          <w:sz w:val="24"/>
          <w:szCs w:val="24"/>
        </w:rPr>
        <w:t>In 1968 Oswald and Jean still lived in Beecroft.</w:t>
      </w:r>
    </w:p>
    <w:p w:rsidR="008A07F7" w:rsidRPr="00A10BF1" w:rsidRDefault="008A07F7" w:rsidP="00D63CC9">
      <w:pPr>
        <w:spacing w:after="0"/>
        <w:rPr>
          <w:sz w:val="24"/>
          <w:szCs w:val="24"/>
        </w:rPr>
      </w:pPr>
    </w:p>
    <w:p w:rsidR="008A07F7" w:rsidRPr="00A10BF1" w:rsidRDefault="008A07F7" w:rsidP="008A07F7">
      <w:pPr>
        <w:spacing w:after="0"/>
        <w:rPr>
          <w:sz w:val="24"/>
          <w:szCs w:val="24"/>
        </w:rPr>
      </w:pPr>
      <w:r w:rsidRPr="00A10BF1">
        <w:rPr>
          <w:sz w:val="24"/>
          <w:szCs w:val="24"/>
        </w:rPr>
        <w:t>His wife, Jean, died on 24</w:t>
      </w:r>
      <w:r w:rsidRPr="00A10BF1">
        <w:rPr>
          <w:sz w:val="24"/>
          <w:szCs w:val="24"/>
          <w:vertAlign w:val="superscript"/>
        </w:rPr>
        <w:t>th</w:t>
      </w:r>
      <w:r w:rsidRPr="00A10BF1">
        <w:rPr>
          <w:sz w:val="24"/>
          <w:szCs w:val="24"/>
        </w:rPr>
        <w:t xml:space="preserve"> June 1972, at Burwood</w:t>
      </w:r>
      <w:r w:rsidR="00F14F73" w:rsidRPr="00A10BF1">
        <w:rPr>
          <w:sz w:val="24"/>
          <w:szCs w:val="24"/>
        </w:rPr>
        <w:t>, aged 82 years.</w:t>
      </w:r>
    </w:p>
    <w:p w:rsidR="00D63CC9" w:rsidRPr="00A10BF1" w:rsidRDefault="00251BAE" w:rsidP="00D63CC9">
      <w:pPr>
        <w:spacing w:after="0"/>
        <w:rPr>
          <w:sz w:val="24"/>
          <w:szCs w:val="24"/>
          <w:vertAlign w:val="superscript"/>
        </w:rPr>
      </w:pPr>
      <w:r w:rsidRPr="00A10BF1">
        <w:rPr>
          <w:sz w:val="24"/>
          <w:szCs w:val="24"/>
        </w:rPr>
        <w:t xml:space="preserve">Oswald Owen Seale died </w:t>
      </w:r>
      <w:r w:rsidR="008A07F7" w:rsidRPr="00A10BF1">
        <w:rPr>
          <w:sz w:val="24"/>
          <w:szCs w:val="24"/>
        </w:rPr>
        <w:t xml:space="preserve">the following </w:t>
      </w:r>
      <w:r w:rsidR="00F14F73" w:rsidRPr="00A10BF1">
        <w:rPr>
          <w:sz w:val="24"/>
          <w:szCs w:val="24"/>
        </w:rPr>
        <w:t xml:space="preserve">month, </w:t>
      </w:r>
      <w:r w:rsidRPr="00A10BF1">
        <w:rPr>
          <w:sz w:val="24"/>
          <w:szCs w:val="24"/>
        </w:rPr>
        <w:t>on 4</w:t>
      </w:r>
      <w:r w:rsidRPr="00A10BF1">
        <w:rPr>
          <w:sz w:val="24"/>
          <w:szCs w:val="24"/>
          <w:vertAlign w:val="superscript"/>
        </w:rPr>
        <w:t>th</w:t>
      </w:r>
      <w:r w:rsidR="008A07F7" w:rsidRPr="00A10BF1">
        <w:rPr>
          <w:sz w:val="24"/>
          <w:szCs w:val="24"/>
        </w:rPr>
        <w:t xml:space="preserve"> July 1972, at Burwood, aged 90 years.</w:t>
      </w:r>
      <w:bookmarkStart w:id="1" w:name="_GoBack"/>
      <w:r w:rsidR="00A10BF1" w:rsidRPr="00A10BF1">
        <w:rPr>
          <w:b/>
          <w:sz w:val="24"/>
          <w:szCs w:val="24"/>
          <w:vertAlign w:val="superscript"/>
        </w:rPr>
        <w:t>7</w:t>
      </w:r>
      <w:bookmarkEnd w:id="1"/>
    </w:p>
    <w:p w:rsidR="00251BAE" w:rsidRDefault="00251BAE" w:rsidP="00D63CC9">
      <w:pPr>
        <w:spacing w:after="0"/>
      </w:pPr>
    </w:p>
    <w:p w:rsidR="00D63CC9" w:rsidRDefault="00D63CC9" w:rsidP="00D63CC9">
      <w:pPr>
        <w:spacing w:after="0"/>
      </w:pPr>
    </w:p>
    <w:p w:rsidR="00A10BF1" w:rsidRDefault="00A10BF1">
      <w:pPr>
        <w:spacing w:line="259" w:lineRule="auto"/>
      </w:pPr>
      <w:r>
        <w:br w:type="page"/>
      </w:r>
    </w:p>
    <w:p w:rsidR="00A10BF1" w:rsidRPr="00A10BF1" w:rsidRDefault="00A10BF1" w:rsidP="00D63CC9">
      <w:pPr>
        <w:spacing w:after="0"/>
        <w:rPr>
          <w:b/>
          <w:sz w:val="28"/>
          <w:szCs w:val="28"/>
          <w:u w:val="single"/>
        </w:rPr>
      </w:pPr>
      <w:r w:rsidRPr="00A10BF1">
        <w:rPr>
          <w:b/>
          <w:sz w:val="28"/>
          <w:szCs w:val="28"/>
          <w:u w:val="single"/>
        </w:rPr>
        <w:lastRenderedPageBreak/>
        <w:t>Bibliography</w:t>
      </w:r>
    </w:p>
    <w:p w:rsidR="00A10BF1" w:rsidRPr="00A10BF1" w:rsidRDefault="00A10BF1" w:rsidP="00D63CC9">
      <w:pPr>
        <w:spacing w:after="0"/>
        <w:rPr>
          <w:sz w:val="24"/>
          <w:szCs w:val="24"/>
        </w:rPr>
      </w:pPr>
    </w:p>
    <w:p w:rsidR="00A10BF1" w:rsidRPr="00A10BF1" w:rsidRDefault="00A10BF1" w:rsidP="00A10BF1">
      <w:pPr>
        <w:spacing w:after="60"/>
        <w:rPr>
          <w:bCs/>
        </w:rPr>
      </w:pPr>
      <w:r w:rsidRPr="00A10BF1">
        <w:rPr>
          <w:bCs/>
          <w:vertAlign w:val="superscript"/>
        </w:rPr>
        <w:t xml:space="preserve">1 </w:t>
      </w:r>
      <w:r w:rsidRPr="00A10BF1">
        <w:rPr>
          <w:bCs/>
        </w:rPr>
        <w:t>NSW Births Deaths &amp; Marriages; Ancestry.com</w:t>
      </w:r>
    </w:p>
    <w:p w:rsidR="00A10BF1" w:rsidRPr="00A10BF1" w:rsidRDefault="00A10BF1" w:rsidP="00A10BF1">
      <w:pPr>
        <w:spacing w:after="60"/>
        <w:rPr>
          <w:bCs/>
          <w:color w:val="000000"/>
        </w:rPr>
      </w:pPr>
      <w:r w:rsidRPr="00A10BF1">
        <w:rPr>
          <w:bCs/>
          <w:color w:val="000000"/>
          <w:vertAlign w:val="superscript"/>
        </w:rPr>
        <w:t xml:space="preserve">2 </w:t>
      </w:r>
      <w:r w:rsidRPr="00A10BF1">
        <w:rPr>
          <w:bCs/>
          <w:color w:val="000000"/>
        </w:rPr>
        <w:t>Cumberland Argus and Fruitgrowers Advocate (Parramatta, NSW: 1888 - 1950), Saturday 20 May 1905, page 9</w:t>
      </w:r>
    </w:p>
    <w:p w:rsidR="00A10BF1" w:rsidRPr="00A10BF1" w:rsidRDefault="00A10BF1" w:rsidP="00A10BF1">
      <w:pPr>
        <w:spacing w:after="60"/>
        <w:rPr>
          <w:rFonts w:cstheme="minorHAnsi"/>
          <w:color w:val="000000"/>
        </w:rPr>
      </w:pPr>
      <w:r w:rsidRPr="00A10BF1">
        <w:rPr>
          <w:rFonts w:cstheme="minorHAnsi"/>
          <w:color w:val="000000"/>
          <w:vertAlign w:val="superscript"/>
        </w:rPr>
        <w:t xml:space="preserve">3 </w:t>
      </w:r>
      <w:r w:rsidRPr="00A10BF1">
        <w:rPr>
          <w:rFonts w:cstheme="minorHAnsi"/>
          <w:color w:val="000000"/>
        </w:rPr>
        <w:t>Sydney Morning Herald (NSW: 1842 - 1954), Saturday 13 November 1909, page 12; Ancestry.com</w:t>
      </w:r>
    </w:p>
    <w:p w:rsidR="00A10BF1" w:rsidRPr="00A10BF1" w:rsidRDefault="00A10BF1" w:rsidP="00A10BF1">
      <w:pPr>
        <w:spacing w:after="60"/>
        <w:rPr>
          <w:rFonts w:cstheme="minorHAnsi"/>
        </w:rPr>
      </w:pPr>
      <w:r w:rsidRPr="00A10BF1">
        <w:rPr>
          <w:rFonts w:eastAsia="Times New Roman" w:cstheme="minorHAnsi"/>
          <w:bCs/>
          <w:color w:val="000000"/>
          <w:vertAlign w:val="superscript"/>
          <w:lang w:eastAsia="en-AU"/>
        </w:rPr>
        <w:t xml:space="preserve">4 </w:t>
      </w:r>
      <w:r w:rsidRPr="00A10BF1">
        <w:rPr>
          <w:rFonts w:eastAsia="Times New Roman" w:cstheme="minorHAnsi"/>
          <w:bCs/>
          <w:color w:val="000000"/>
          <w:lang w:eastAsia="en-AU"/>
        </w:rPr>
        <w:t>Cumberland Argus and Fruitgrowers Advocate (Parramatta, NSW: 1888 - 1950), Saturday 20 November 1909</w:t>
      </w:r>
    </w:p>
    <w:p w:rsidR="00A10BF1" w:rsidRPr="00A10BF1" w:rsidRDefault="00A10BF1" w:rsidP="00A10BF1">
      <w:pPr>
        <w:spacing w:after="60"/>
      </w:pPr>
      <w:r w:rsidRPr="00A10BF1">
        <w:rPr>
          <w:vertAlign w:val="superscript"/>
        </w:rPr>
        <w:t xml:space="preserve">5 </w:t>
      </w:r>
      <w:r w:rsidRPr="00A10BF1">
        <w:t>Ancestry.com</w:t>
      </w:r>
    </w:p>
    <w:p w:rsidR="00A10BF1" w:rsidRPr="00A10BF1" w:rsidRDefault="00A10BF1" w:rsidP="00A10BF1">
      <w:pPr>
        <w:spacing w:after="60"/>
        <w:rPr>
          <w:bCs/>
          <w:color w:val="000000"/>
        </w:rPr>
      </w:pPr>
      <w:r w:rsidRPr="00A10BF1">
        <w:rPr>
          <w:bCs/>
          <w:color w:val="000000"/>
          <w:vertAlign w:val="superscript"/>
        </w:rPr>
        <w:t xml:space="preserve">6 </w:t>
      </w:r>
      <w:r w:rsidRPr="00A10BF1">
        <w:rPr>
          <w:bCs/>
          <w:color w:val="000000"/>
        </w:rPr>
        <w:t>Cumberland Argus and Fruitgrowers Advocate (Parramatta, NSW: 1888 - 1950), Saturday 26 April 1919, page 8</w:t>
      </w:r>
    </w:p>
    <w:p w:rsidR="00A10BF1" w:rsidRPr="00A10BF1" w:rsidRDefault="00A10BF1" w:rsidP="00A10BF1">
      <w:pPr>
        <w:spacing w:after="0"/>
      </w:pPr>
      <w:r w:rsidRPr="00A10BF1">
        <w:rPr>
          <w:vertAlign w:val="superscript"/>
        </w:rPr>
        <w:t xml:space="preserve">7 </w:t>
      </w:r>
      <w:r w:rsidRPr="00A10BF1">
        <w:t>Ancestry.com</w:t>
      </w:r>
    </w:p>
    <w:p w:rsidR="00A10BF1" w:rsidRPr="00A10BF1" w:rsidRDefault="00A10BF1" w:rsidP="00D63CC9">
      <w:pPr>
        <w:spacing w:after="0"/>
      </w:pPr>
    </w:p>
    <w:sectPr w:rsidR="00A10BF1" w:rsidRPr="00A10BF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BF1" w:rsidRDefault="00A10BF1" w:rsidP="00A10BF1">
      <w:pPr>
        <w:spacing w:after="0" w:line="240" w:lineRule="auto"/>
      </w:pPr>
      <w:r>
        <w:separator/>
      </w:r>
    </w:p>
  </w:endnote>
  <w:endnote w:type="continuationSeparator" w:id="0">
    <w:p w:rsidR="00A10BF1" w:rsidRDefault="00A10BF1" w:rsidP="00A1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949987"/>
      <w:docPartObj>
        <w:docPartGallery w:val="Page Numbers (Bottom of Page)"/>
        <w:docPartUnique/>
      </w:docPartObj>
    </w:sdtPr>
    <w:sdtEndPr>
      <w:rPr>
        <w:noProof/>
      </w:rPr>
    </w:sdtEndPr>
    <w:sdtContent>
      <w:p w:rsidR="00A10BF1" w:rsidRDefault="00A10BF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10BF1" w:rsidRDefault="00A10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BF1" w:rsidRDefault="00A10BF1" w:rsidP="00A10BF1">
      <w:pPr>
        <w:spacing w:after="0" w:line="240" w:lineRule="auto"/>
      </w:pPr>
      <w:r>
        <w:separator/>
      </w:r>
    </w:p>
  </w:footnote>
  <w:footnote w:type="continuationSeparator" w:id="0">
    <w:p w:rsidR="00A10BF1" w:rsidRDefault="00A10BF1" w:rsidP="00A10B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6F"/>
    <w:rsid w:val="00251BAE"/>
    <w:rsid w:val="00690FFA"/>
    <w:rsid w:val="008A07F7"/>
    <w:rsid w:val="00A10BF1"/>
    <w:rsid w:val="00D63CC9"/>
    <w:rsid w:val="00F14F73"/>
    <w:rsid w:val="00F77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EA107-0521-4D60-8571-8C82077D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CC9"/>
    <w:pPr>
      <w:spacing w:line="254" w:lineRule="auto"/>
    </w:pPr>
  </w:style>
  <w:style w:type="paragraph" w:styleId="Heading2">
    <w:name w:val="heading 2"/>
    <w:basedOn w:val="Normal"/>
    <w:next w:val="Normal"/>
    <w:link w:val="Heading2Char"/>
    <w:uiPriority w:val="9"/>
    <w:semiHidden/>
    <w:unhideWhenUsed/>
    <w:qFormat/>
    <w:rsid w:val="00D63C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63CC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10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BF1"/>
  </w:style>
  <w:style w:type="paragraph" w:styleId="Footer">
    <w:name w:val="footer"/>
    <w:basedOn w:val="Normal"/>
    <w:link w:val="FooterChar"/>
    <w:uiPriority w:val="99"/>
    <w:unhideWhenUsed/>
    <w:rsid w:val="00A10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2024-06-12T09:31:00Z</dcterms:created>
  <dcterms:modified xsi:type="dcterms:W3CDTF">2024-06-12T10:18:00Z</dcterms:modified>
</cp:coreProperties>
</file>