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5E720" w14:textId="5F1673F5" w:rsidR="00313E4B" w:rsidRPr="00A74D91" w:rsidRDefault="00564E32" w:rsidP="00A74D91">
      <w:pPr>
        <w:pStyle w:val="Heading2"/>
        <w:rPr>
          <w:b/>
          <w:bCs/>
          <w:sz w:val="36"/>
          <w:szCs w:val="36"/>
        </w:rPr>
      </w:pPr>
      <w:r w:rsidRPr="00A74D91">
        <w:rPr>
          <w:b/>
          <w:bCs/>
          <w:sz w:val="36"/>
          <w:szCs w:val="36"/>
        </w:rPr>
        <w:t>RATTRAY, George Allan</w:t>
      </w:r>
    </w:p>
    <w:p w14:paraId="7B6B6F98" w14:textId="2AFC1185" w:rsidR="00564E32" w:rsidRDefault="00564E32" w:rsidP="00564E32">
      <w:pPr>
        <w:spacing w:after="0"/>
        <w:rPr>
          <w:sz w:val="24"/>
          <w:szCs w:val="24"/>
        </w:rPr>
      </w:pPr>
    </w:p>
    <w:p w14:paraId="02E69E5B" w14:textId="79B2E5CB" w:rsidR="00564E32" w:rsidRDefault="00564E32" w:rsidP="00564E32">
      <w:pPr>
        <w:spacing w:after="0"/>
        <w:rPr>
          <w:sz w:val="24"/>
          <w:szCs w:val="24"/>
        </w:rPr>
      </w:pPr>
      <w:r w:rsidRPr="00564E32">
        <w:rPr>
          <w:sz w:val="24"/>
          <w:szCs w:val="24"/>
        </w:rPr>
        <w:t>On 2</w:t>
      </w:r>
      <w:r w:rsidRPr="00564E32">
        <w:rPr>
          <w:sz w:val="24"/>
          <w:szCs w:val="24"/>
          <w:vertAlign w:val="superscript"/>
        </w:rPr>
        <w:t>nd</w:t>
      </w:r>
      <w:r w:rsidRPr="00564E32">
        <w:rPr>
          <w:sz w:val="24"/>
          <w:szCs w:val="24"/>
        </w:rPr>
        <w:t xml:space="preserve"> April 1870 George Rattray</w:t>
      </w:r>
      <w:r w:rsidR="00A62988">
        <w:rPr>
          <w:sz w:val="24"/>
          <w:szCs w:val="24"/>
        </w:rPr>
        <w:t xml:space="preserve"> (</w:t>
      </w:r>
      <w:r w:rsidR="002D3810">
        <w:rPr>
          <w:sz w:val="24"/>
          <w:szCs w:val="24"/>
        </w:rPr>
        <w:t>born 1844</w:t>
      </w:r>
      <w:r w:rsidR="00A62988">
        <w:rPr>
          <w:sz w:val="24"/>
          <w:szCs w:val="24"/>
        </w:rPr>
        <w:t>)</w:t>
      </w:r>
      <w:r w:rsidRPr="00564E32">
        <w:rPr>
          <w:sz w:val="24"/>
          <w:szCs w:val="24"/>
        </w:rPr>
        <w:t>, 2</w:t>
      </w:r>
      <w:r w:rsidRPr="00564E32">
        <w:rPr>
          <w:sz w:val="24"/>
          <w:szCs w:val="24"/>
          <w:vertAlign w:val="superscript"/>
        </w:rPr>
        <w:t>nd</w:t>
      </w:r>
      <w:r w:rsidRPr="00564E32">
        <w:rPr>
          <w:sz w:val="24"/>
          <w:szCs w:val="24"/>
        </w:rPr>
        <w:t xml:space="preserve"> son of George Rattray, J.P., married at St. Peter’s Church, Cook’s River, </w:t>
      </w:r>
      <w:r>
        <w:rPr>
          <w:sz w:val="24"/>
          <w:szCs w:val="24"/>
        </w:rPr>
        <w:t>Catherine (</w:t>
      </w:r>
      <w:r w:rsidRPr="00564E32">
        <w:rPr>
          <w:sz w:val="24"/>
          <w:szCs w:val="24"/>
        </w:rPr>
        <w:t>Kate</w:t>
      </w:r>
      <w:r>
        <w:rPr>
          <w:sz w:val="24"/>
          <w:szCs w:val="24"/>
        </w:rPr>
        <w:t>)</w:t>
      </w:r>
      <w:r w:rsidRPr="00564E32">
        <w:rPr>
          <w:sz w:val="24"/>
          <w:szCs w:val="24"/>
        </w:rPr>
        <w:t>, eldest daughter of the late Robert Beames, Esq., J.P., of Pemberton Grange, Parramatta.</w:t>
      </w:r>
    </w:p>
    <w:p w14:paraId="3533A290" w14:textId="0DF38D18" w:rsidR="00011A00" w:rsidRPr="002D3810" w:rsidRDefault="00011A00" w:rsidP="00564E32">
      <w:pPr>
        <w:spacing w:after="0"/>
        <w:rPr>
          <w:sz w:val="24"/>
          <w:szCs w:val="24"/>
          <w:vertAlign w:val="superscript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[George’s parents: George and Mari</w:t>
      </w:r>
      <w:r w:rsidR="002D3810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2D3810"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., Catherine’s parents: Robert and Mary Ann]</w:t>
      </w:r>
      <w:r w:rsidR="002D3810" w:rsidRPr="003B0D52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1</w:t>
      </w:r>
    </w:p>
    <w:p w14:paraId="0B3E9AA4" w14:textId="77777777" w:rsidR="00011A00" w:rsidRDefault="00011A00" w:rsidP="00564E32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C2DC8D3" w14:textId="482FDAFA" w:rsidR="00564E32" w:rsidRDefault="00564E32" w:rsidP="00564E32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George Rattray, senior, was associated in business for some years with his brother-in-law, George Octavius Allan, for </w:t>
      </w:r>
      <w:r w:rsidRPr="0090619A">
        <w:rPr>
          <w:rFonts w:eastAsia="Times New Roman" w:cstheme="minorHAnsi"/>
          <w:color w:val="000000"/>
          <w:sz w:val="24"/>
          <w:szCs w:val="24"/>
          <w:lang w:eastAsia="en-AU"/>
        </w:rPr>
        <w:t>many years the managing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90619A">
        <w:rPr>
          <w:rFonts w:eastAsia="Times New Roman" w:cstheme="minorHAnsi"/>
          <w:color w:val="000000"/>
          <w:sz w:val="24"/>
          <w:szCs w:val="24"/>
          <w:lang w:eastAsia="en-AU"/>
        </w:rPr>
        <w:t>trustee of the New South Wales Savings Bank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 who died in 1878.</w:t>
      </w:r>
    </w:p>
    <w:p w14:paraId="6EF093AA" w14:textId="6A12B951" w:rsidR="00564E32" w:rsidRDefault="00564E32" w:rsidP="00564E32">
      <w:pPr>
        <w:spacing w:after="0"/>
        <w:rPr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George Rattray, senior, died </w:t>
      </w:r>
      <w:r w:rsidR="003E60F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1885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at </w:t>
      </w:r>
      <w:r w:rsidRPr="00FF569E">
        <w:rPr>
          <w:color w:val="000000"/>
          <w:sz w:val="24"/>
          <w:szCs w:val="24"/>
        </w:rPr>
        <w:t xml:space="preserve">his </w:t>
      </w:r>
      <w:r>
        <w:rPr>
          <w:color w:val="000000"/>
          <w:sz w:val="24"/>
          <w:szCs w:val="24"/>
        </w:rPr>
        <w:t>l</w:t>
      </w:r>
      <w:r w:rsidRPr="00FF569E">
        <w:rPr>
          <w:color w:val="000000"/>
          <w:sz w:val="24"/>
          <w:szCs w:val="24"/>
        </w:rPr>
        <w:t>ate residence, Frances-street, Enmore</w:t>
      </w:r>
      <w:r>
        <w:rPr>
          <w:color w:val="000000"/>
          <w:sz w:val="24"/>
          <w:szCs w:val="24"/>
        </w:rPr>
        <w:t>, aged 77 years.</w:t>
      </w:r>
      <w:r w:rsidR="003E60FE">
        <w:rPr>
          <w:color w:val="000000"/>
          <w:sz w:val="24"/>
          <w:szCs w:val="24"/>
        </w:rPr>
        <w:t xml:space="preserve">  Earlier that year his estate was declared insolvent, and he was described as estate agent, of Baulkham Hills, gentleman.  His cottage in Campbell-street, Parramatta, was sold by public auction.</w:t>
      </w:r>
    </w:p>
    <w:p w14:paraId="7DF35314" w14:textId="70AAD357" w:rsidR="009559E4" w:rsidRPr="002D3810" w:rsidRDefault="009559E4" w:rsidP="009559E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He </w:t>
      </w:r>
      <w:r w:rsidRPr="001D77A1">
        <w:rPr>
          <w:rFonts w:eastAsia="Times New Roman" w:cstheme="minorHAnsi"/>
          <w:color w:val="000000"/>
          <w:sz w:val="24"/>
          <w:szCs w:val="24"/>
          <w:lang w:eastAsia="en-AU"/>
        </w:rPr>
        <w:t>was one of Sydney's first magistrates and commercial pioneers.</w:t>
      </w:r>
      <w:r w:rsidR="002D381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 </w:t>
      </w:r>
      <w:r w:rsidR="00A62988">
        <w:rPr>
          <w:rFonts w:eastAsia="Times New Roman" w:cstheme="minorHAnsi"/>
          <w:color w:val="000000"/>
          <w:sz w:val="24"/>
          <w:szCs w:val="24"/>
          <w:lang w:eastAsia="en-AU"/>
        </w:rPr>
        <w:t>He</w:t>
      </w:r>
      <w:r w:rsidR="002D381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2D3810" w:rsidRPr="0087190C">
        <w:rPr>
          <w:rFonts w:cstheme="minorHAnsi"/>
          <w:color w:val="000000"/>
          <w:sz w:val="24"/>
          <w:szCs w:val="24"/>
        </w:rPr>
        <w:t xml:space="preserve">lived </w:t>
      </w:r>
      <w:r w:rsidR="00A62988">
        <w:rPr>
          <w:rFonts w:cstheme="minorHAnsi"/>
          <w:color w:val="000000"/>
          <w:sz w:val="24"/>
          <w:szCs w:val="24"/>
        </w:rPr>
        <w:t xml:space="preserve">for </w:t>
      </w:r>
      <w:r w:rsidR="002D3810" w:rsidRPr="0087190C">
        <w:rPr>
          <w:rFonts w:cstheme="minorHAnsi"/>
          <w:color w:val="000000"/>
          <w:sz w:val="24"/>
          <w:szCs w:val="24"/>
        </w:rPr>
        <w:t>fifty years in Campb</w:t>
      </w:r>
      <w:r w:rsidR="002D3810">
        <w:rPr>
          <w:rFonts w:cstheme="minorHAnsi"/>
          <w:color w:val="000000"/>
          <w:sz w:val="24"/>
          <w:szCs w:val="24"/>
        </w:rPr>
        <w:t>e</w:t>
      </w:r>
      <w:r w:rsidR="002D3810" w:rsidRPr="0087190C">
        <w:rPr>
          <w:rFonts w:cstheme="minorHAnsi"/>
          <w:color w:val="000000"/>
          <w:sz w:val="24"/>
          <w:szCs w:val="24"/>
        </w:rPr>
        <w:t>ll-stre</w:t>
      </w:r>
      <w:r w:rsidR="002D3810">
        <w:rPr>
          <w:rFonts w:cstheme="minorHAnsi"/>
          <w:color w:val="000000"/>
          <w:sz w:val="24"/>
          <w:szCs w:val="24"/>
        </w:rPr>
        <w:t>e</w:t>
      </w:r>
      <w:r w:rsidR="002D3810" w:rsidRPr="0087190C">
        <w:rPr>
          <w:rFonts w:cstheme="minorHAnsi"/>
          <w:color w:val="000000"/>
          <w:sz w:val="24"/>
          <w:szCs w:val="24"/>
        </w:rPr>
        <w:t xml:space="preserve">t, </w:t>
      </w:r>
      <w:r w:rsidR="002D3810">
        <w:rPr>
          <w:rFonts w:cstheme="minorHAnsi"/>
          <w:color w:val="000000"/>
          <w:sz w:val="24"/>
          <w:szCs w:val="24"/>
        </w:rPr>
        <w:t xml:space="preserve">Parramatta, </w:t>
      </w:r>
      <w:r w:rsidR="002D3810" w:rsidRPr="0087190C">
        <w:rPr>
          <w:rFonts w:cstheme="minorHAnsi"/>
          <w:color w:val="000000"/>
          <w:sz w:val="24"/>
          <w:szCs w:val="24"/>
        </w:rPr>
        <w:t>and had his place of business in G</w:t>
      </w:r>
      <w:r w:rsidR="002D3810">
        <w:rPr>
          <w:rFonts w:cstheme="minorHAnsi"/>
          <w:color w:val="000000"/>
          <w:sz w:val="24"/>
          <w:szCs w:val="24"/>
        </w:rPr>
        <w:t>e</w:t>
      </w:r>
      <w:r w:rsidR="002D3810" w:rsidRPr="0087190C">
        <w:rPr>
          <w:rFonts w:cstheme="minorHAnsi"/>
          <w:color w:val="000000"/>
          <w:sz w:val="24"/>
          <w:szCs w:val="24"/>
        </w:rPr>
        <w:t>orge-street, Sydney</w:t>
      </w:r>
      <w:r w:rsidR="002D3810">
        <w:rPr>
          <w:rFonts w:cstheme="minorHAnsi"/>
          <w:color w:val="000000"/>
          <w:sz w:val="24"/>
          <w:szCs w:val="24"/>
        </w:rPr>
        <w:t>.</w:t>
      </w:r>
      <w:r w:rsidR="002D3810" w:rsidRPr="003B0D52">
        <w:rPr>
          <w:rFonts w:cstheme="minorHAnsi"/>
          <w:b/>
          <w:color w:val="000000"/>
          <w:sz w:val="24"/>
          <w:szCs w:val="24"/>
          <w:vertAlign w:val="superscript"/>
        </w:rPr>
        <w:t>2</w:t>
      </w:r>
    </w:p>
    <w:p w14:paraId="13E0A47E" w14:textId="0988E7B3" w:rsidR="00564E32" w:rsidRDefault="00564E32" w:rsidP="00564E32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513F1FDC" w14:textId="6F6B0D5A" w:rsidR="004E3343" w:rsidRPr="001B3E41" w:rsidRDefault="004E3343" w:rsidP="004E3343">
      <w:pPr>
        <w:spacing w:after="0"/>
        <w:rPr>
          <w:rFonts w:cstheme="minorHAnsi"/>
          <w:sz w:val="24"/>
          <w:szCs w:val="24"/>
        </w:rPr>
      </w:pPr>
      <w:r w:rsidRPr="001B3E41">
        <w:rPr>
          <w:rFonts w:cstheme="minorHAnsi"/>
          <w:sz w:val="24"/>
          <w:szCs w:val="24"/>
        </w:rPr>
        <w:t>Children of marriage</w:t>
      </w:r>
      <w:r w:rsidR="00A62988">
        <w:rPr>
          <w:rFonts w:cstheme="minorHAnsi"/>
          <w:sz w:val="24"/>
          <w:szCs w:val="24"/>
        </w:rPr>
        <w:t xml:space="preserve"> of George (junior) and Catherine Rattray were</w:t>
      </w:r>
      <w:r w:rsidRPr="001B3E41">
        <w:rPr>
          <w:rFonts w:cstheme="minorHAnsi"/>
          <w:sz w:val="24"/>
          <w:szCs w:val="24"/>
        </w:rPr>
        <w:t>:</w:t>
      </w:r>
    </w:p>
    <w:p w14:paraId="7DB623D2" w14:textId="77777777" w:rsidR="004E3343" w:rsidRDefault="004E3343" w:rsidP="00A62988">
      <w:pPr>
        <w:spacing w:before="6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1872 </w:t>
      </w:r>
      <w:r w:rsidRPr="00CC393A">
        <w:rPr>
          <w:rFonts w:cstheme="minorHAnsi"/>
          <w:b/>
          <w:bCs/>
          <w:sz w:val="24"/>
          <w:szCs w:val="24"/>
        </w:rPr>
        <w:t>Mona P</w:t>
      </w:r>
      <w:r>
        <w:rPr>
          <w:rFonts w:cstheme="minorHAnsi"/>
          <w:sz w:val="24"/>
          <w:szCs w:val="24"/>
        </w:rPr>
        <w:t xml:space="preserve">. [Penton], </w:t>
      </w:r>
      <w:r w:rsidRPr="00564E32">
        <w:rPr>
          <w:rFonts w:cstheme="minorHAnsi"/>
          <w:i/>
          <w:iCs/>
          <w:sz w:val="24"/>
          <w:szCs w:val="24"/>
        </w:rPr>
        <w:t>Elsinore</w:t>
      </w:r>
      <w:r>
        <w:rPr>
          <w:rFonts w:cstheme="minorHAnsi"/>
          <w:sz w:val="24"/>
          <w:szCs w:val="24"/>
        </w:rPr>
        <w:t>, Ashfield; unmarried, died 1949</w:t>
      </w:r>
    </w:p>
    <w:p w14:paraId="4F892B85" w14:textId="77777777" w:rsidR="004E3343" w:rsidRDefault="004E3343" w:rsidP="00A62988">
      <w:pPr>
        <w:spacing w:before="6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1875 </w:t>
      </w:r>
      <w:r w:rsidRPr="00670005">
        <w:rPr>
          <w:rFonts w:cstheme="minorHAnsi"/>
          <w:b/>
          <w:bCs/>
          <w:sz w:val="24"/>
          <w:szCs w:val="24"/>
        </w:rPr>
        <w:t>Edith M</w:t>
      </w:r>
      <w:r>
        <w:rPr>
          <w:rFonts w:cstheme="minorHAnsi"/>
          <w:sz w:val="24"/>
          <w:szCs w:val="24"/>
        </w:rPr>
        <w:t>., Ashfield; married 1895 Alfred E. Midson</w:t>
      </w:r>
    </w:p>
    <w:p w14:paraId="5C576D73" w14:textId="2869D812" w:rsidR="004E3343" w:rsidRDefault="004E3343" w:rsidP="00A62988">
      <w:pPr>
        <w:spacing w:before="6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1878 </w:t>
      </w:r>
      <w:r w:rsidRPr="00670005">
        <w:rPr>
          <w:rFonts w:cstheme="minorHAnsi"/>
          <w:b/>
          <w:bCs/>
          <w:sz w:val="24"/>
          <w:szCs w:val="24"/>
        </w:rPr>
        <w:t>Allan MacKenzie</w:t>
      </w:r>
      <w:r>
        <w:rPr>
          <w:rFonts w:cstheme="minorHAnsi"/>
          <w:sz w:val="24"/>
          <w:szCs w:val="24"/>
        </w:rPr>
        <w:t>, Croydon</w:t>
      </w:r>
    </w:p>
    <w:p w14:paraId="210EB058" w14:textId="77777777" w:rsidR="004E3343" w:rsidRDefault="004E3343" w:rsidP="00A62988">
      <w:pPr>
        <w:spacing w:before="6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1880 Unnamed (</w:t>
      </w:r>
      <w:r w:rsidRPr="00564E32">
        <w:rPr>
          <w:rFonts w:cstheme="minorHAnsi"/>
          <w:b/>
          <w:bCs/>
          <w:sz w:val="24"/>
          <w:szCs w:val="24"/>
        </w:rPr>
        <w:t>Una R.</w:t>
      </w:r>
      <w:r>
        <w:rPr>
          <w:rFonts w:cstheme="minorHAnsi"/>
          <w:sz w:val="24"/>
          <w:szCs w:val="24"/>
        </w:rPr>
        <w:t>), Croydon; married 1906 Kenneth E. Row</w:t>
      </w:r>
    </w:p>
    <w:p w14:paraId="4B8FD218" w14:textId="77777777" w:rsidR="004E3343" w:rsidRDefault="004E3343" w:rsidP="00A62988">
      <w:pPr>
        <w:spacing w:before="6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1881 Unnamed, district of Canterbury; infant died 1881 Canterbury</w:t>
      </w:r>
    </w:p>
    <w:p w14:paraId="677BD069" w14:textId="7CECB532" w:rsidR="004E3343" w:rsidRPr="002D3810" w:rsidRDefault="004E3343" w:rsidP="00A62988">
      <w:pPr>
        <w:spacing w:before="60"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1882 Unnamed (</w:t>
      </w:r>
      <w:r w:rsidRPr="00564E32">
        <w:rPr>
          <w:rFonts w:cstheme="minorHAnsi"/>
          <w:b/>
          <w:bCs/>
          <w:sz w:val="24"/>
          <w:szCs w:val="24"/>
        </w:rPr>
        <w:t>Nita Sydney</w:t>
      </w:r>
      <w:r>
        <w:rPr>
          <w:rFonts w:cstheme="minorHAnsi"/>
          <w:sz w:val="24"/>
          <w:szCs w:val="24"/>
        </w:rPr>
        <w:t>), Croydon; married 1919 Ernest W. Ashman</w:t>
      </w:r>
      <w:r w:rsidR="002D3810">
        <w:rPr>
          <w:rFonts w:cstheme="minorHAnsi"/>
          <w:sz w:val="24"/>
          <w:szCs w:val="24"/>
          <w:vertAlign w:val="superscript"/>
        </w:rPr>
        <w:t>3</w:t>
      </w:r>
    </w:p>
    <w:p w14:paraId="421379A6" w14:textId="77777777" w:rsidR="004E3343" w:rsidRDefault="004E3343" w:rsidP="00564E32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15619D3" w14:textId="2CA46370" w:rsidR="004E3343" w:rsidRDefault="003E60FE" w:rsidP="00564E32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1894 </w:t>
      </w:r>
      <w:r w:rsidR="004E334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George Rattray, junior,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was on the working committee for the W. G. Coward Memorial at Beecroft.</w:t>
      </w:r>
      <w:r w:rsidR="004E334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2D3810" w:rsidRPr="003B0D52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4</w:t>
      </w:r>
      <w:r w:rsidR="004E334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</w:p>
    <w:p w14:paraId="69463477" w14:textId="77777777" w:rsidR="004E3343" w:rsidRDefault="004E3343" w:rsidP="00564E32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D2B57E1" w14:textId="05B5A4A6" w:rsidR="003E60FE" w:rsidRPr="002D3810" w:rsidRDefault="004E3343" w:rsidP="00564E32">
      <w:pPr>
        <w:spacing w:after="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In 1896 P. Purcell, a Beecroft builder, was erecting a ‘very nice’ residence for Mr. Rattray.  That year his son Allan, clerk, was residing with his parents at Beecroft.</w:t>
      </w:r>
      <w:r w:rsidR="002D3810" w:rsidRPr="003B0D52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5</w:t>
      </w:r>
    </w:p>
    <w:p w14:paraId="759B33FF" w14:textId="7A1CB443" w:rsidR="00564E32" w:rsidRDefault="00564E32" w:rsidP="00564E32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150F59D9" w14:textId="77777777" w:rsidR="00A62988" w:rsidRDefault="004E3343" w:rsidP="00564E32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1897 he was selling a new </w:t>
      </w:r>
      <w:r w:rsidRPr="00E54315">
        <w:rPr>
          <w:color w:val="000000"/>
          <w:sz w:val="24"/>
          <w:szCs w:val="24"/>
        </w:rPr>
        <w:t xml:space="preserve">cottage, 5 rooms, land 80 x </w:t>
      </w:r>
      <w:r>
        <w:rPr>
          <w:color w:val="000000"/>
          <w:sz w:val="24"/>
          <w:szCs w:val="24"/>
        </w:rPr>
        <w:t>190</w:t>
      </w:r>
      <w:r w:rsidRPr="00E54315">
        <w:rPr>
          <w:color w:val="000000"/>
          <w:sz w:val="24"/>
          <w:szCs w:val="24"/>
        </w:rPr>
        <w:t xml:space="preserve">, price </w:t>
      </w:r>
      <w:r w:rsidRPr="00E54315">
        <w:rPr>
          <w:rFonts w:cstheme="minorHAnsi"/>
          <w:color w:val="000000"/>
          <w:sz w:val="24"/>
          <w:szCs w:val="24"/>
        </w:rPr>
        <w:t>£</w:t>
      </w:r>
      <w:r>
        <w:rPr>
          <w:rFonts w:cstheme="minorHAnsi"/>
          <w:color w:val="000000"/>
          <w:sz w:val="24"/>
          <w:szCs w:val="24"/>
        </w:rPr>
        <w:t>30</w:t>
      </w:r>
      <w:r w:rsidRPr="00E54315">
        <w:rPr>
          <w:rFonts w:cstheme="minorHAnsi"/>
          <w:color w:val="000000"/>
          <w:sz w:val="24"/>
          <w:szCs w:val="24"/>
        </w:rPr>
        <w:t>0</w:t>
      </w:r>
      <w:r w:rsidR="00A62988">
        <w:rPr>
          <w:rFonts w:cstheme="minorHAnsi"/>
          <w:color w:val="000000"/>
          <w:sz w:val="24"/>
          <w:szCs w:val="24"/>
        </w:rPr>
        <w:t xml:space="preserve"> (</w:t>
      </w:r>
      <w:r>
        <w:rPr>
          <w:rFonts w:cstheme="minorHAnsi"/>
          <w:color w:val="000000"/>
          <w:sz w:val="24"/>
          <w:szCs w:val="24"/>
        </w:rPr>
        <w:t xml:space="preserve">Contact </w:t>
      </w:r>
      <w:r w:rsidRPr="00E54315">
        <w:rPr>
          <w:rFonts w:cstheme="minorHAnsi"/>
          <w:color w:val="000000"/>
          <w:sz w:val="24"/>
          <w:szCs w:val="24"/>
        </w:rPr>
        <w:t>Rattray, Beecroft</w:t>
      </w:r>
      <w:r w:rsidR="00A62988">
        <w:rPr>
          <w:rFonts w:cstheme="minorHAnsi"/>
          <w:color w:val="000000"/>
          <w:sz w:val="24"/>
          <w:szCs w:val="24"/>
        </w:rPr>
        <w:t>)</w:t>
      </w:r>
      <w:r>
        <w:rPr>
          <w:rFonts w:cstheme="minorHAnsi"/>
          <w:color w:val="000000"/>
          <w:sz w:val="24"/>
          <w:szCs w:val="24"/>
        </w:rPr>
        <w:t xml:space="preserve">.  </w:t>
      </w:r>
      <w:r w:rsidR="00025131">
        <w:rPr>
          <w:rFonts w:cstheme="minorHAnsi"/>
          <w:color w:val="000000"/>
          <w:sz w:val="24"/>
          <w:szCs w:val="24"/>
        </w:rPr>
        <w:t xml:space="preserve">The </w:t>
      </w:r>
      <w:r>
        <w:rPr>
          <w:rFonts w:cstheme="minorHAnsi"/>
          <w:color w:val="000000"/>
          <w:sz w:val="24"/>
          <w:szCs w:val="24"/>
        </w:rPr>
        <w:t>cottage</w:t>
      </w:r>
      <w:r w:rsidR="00025131">
        <w:rPr>
          <w:rFonts w:cstheme="minorHAnsi"/>
          <w:color w:val="000000"/>
          <w:sz w:val="24"/>
          <w:szCs w:val="24"/>
        </w:rPr>
        <w:t xml:space="preserve"> was advertised later that year for </w:t>
      </w:r>
      <w:r w:rsidR="00025131" w:rsidRPr="00E54315">
        <w:rPr>
          <w:rFonts w:cstheme="minorHAnsi"/>
          <w:color w:val="000000"/>
          <w:sz w:val="24"/>
          <w:szCs w:val="24"/>
        </w:rPr>
        <w:t>£</w:t>
      </w:r>
      <w:r w:rsidR="00025131">
        <w:rPr>
          <w:rFonts w:cstheme="minorHAnsi"/>
          <w:color w:val="000000"/>
          <w:sz w:val="24"/>
          <w:szCs w:val="24"/>
        </w:rPr>
        <w:t>25</w:t>
      </w:r>
      <w:r w:rsidR="00025131" w:rsidRPr="00E54315">
        <w:rPr>
          <w:rFonts w:cstheme="minorHAnsi"/>
          <w:color w:val="000000"/>
          <w:sz w:val="24"/>
          <w:szCs w:val="24"/>
        </w:rPr>
        <w:t>0</w:t>
      </w:r>
      <w:r w:rsidR="00025131">
        <w:rPr>
          <w:rFonts w:cstheme="minorHAnsi"/>
          <w:color w:val="000000"/>
          <w:sz w:val="24"/>
          <w:szCs w:val="24"/>
        </w:rPr>
        <w:t xml:space="preserve">.  </w:t>
      </w:r>
    </w:p>
    <w:p w14:paraId="3A3C5E0F" w14:textId="1D8511FA" w:rsidR="004E3343" w:rsidRPr="002D3810" w:rsidRDefault="00025131" w:rsidP="00564E32">
      <w:pPr>
        <w:spacing w:after="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cstheme="minorHAnsi"/>
          <w:color w:val="000000"/>
          <w:sz w:val="24"/>
          <w:szCs w:val="24"/>
        </w:rPr>
        <w:t>He was also on the deputation to meet with the Minister for Works in regard to the construction of an overhead bridge at Beecroft.</w:t>
      </w:r>
      <w:r w:rsidR="002D3810" w:rsidRPr="003B0D52">
        <w:rPr>
          <w:rFonts w:cstheme="minorHAnsi"/>
          <w:b/>
          <w:color w:val="000000"/>
          <w:sz w:val="24"/>
          <w:szCs w:val="24"/>
          <w:vertAlign w:val="superscript"/>
        </w:rPr>
        <w:t>6</w:t>
      </w:r>
    </w:p>
    <w:p w14:paraId="1A5D421A" w14:textId="06BDB17F" w:rsidR="00025131" w:rsidRDefault="00025131" w:rsidP="00564E32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64F04A4" w14:textId="5FEE38EC" w:rsidR="00025131" w:rsidRPr="002D3810" w:rsidRDefault="00025131" w:rsidP="00564E32">
      <w:pPr>
        <w:spacing w:after="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In 1898 he advertised for let a new cottage, 5 rooms and 4 acres land</w:t>
      </w:r>
      <w:r w:rsidR="00A6298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(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Apply Mr. Rattray, Beecroft</w:t>
      </w:r>
      <w:r w:rsidR="00A62988">
        <w:rPr>
          <w:rFonts w:eastAsia="Times New Roman" w:cstheme="minorHAnsi"/>
          <w:color w:val="000000"/>
          <w:sz w:val="24"/>
          <w:szCs w:val="24"/>
          <w:lang w:eastAsia="en-AU"/>
        </w:rPr>
        <w:t>)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2D3810" w:rsidRPr="003B0D52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7</w:t>
      </w:r>
    </w:p>
    <w:p w14:paraId="7B018CE7" w14:textId="59C71698" w:rsidR="00025131" w:rsidRDefault="00025131" w:rsidP="00564E32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5354B99F" w14:textId="44320AE1" w:rsidR="00025131" w:rsidRPr="003B0D52" w:rsidRDefault="00025131" w:rsidP="0002513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1900 he was on the committee for a proposed monument to </w:t>
      </w:r>
      <w:r w:rsidRPr="00E54315">
        <w:rPr>
          <w:rFonts w:eastAsia="Times New Roman" w:cstheme="minorHAnsi"/>
          <w:color w:val="000000"/>
          <w:sz w:val="24"/>
          <w:szCs w:val="24"/>
          <w:lang w:eastAsia="en-AU"/>
        </w:rPr>
        <w:t>perpetuate the memory of the late Private Dave Willis, killed on active service in South Africa.</w:t>
      </w:r>
      <w:r w:rsidR="002D3810" w:rsidRPr="003B0D52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8</w:t>
      </w:r>
    </w:p>
    <w:p w14:paraId="3822E6B0" w14:textId="2DF8CC80" w:rsidR="00025131" w:rsidRDefault="00025131" w:rsidP="00564E32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CCA06D1" w14:textId="21C6F3B2" w:rsidR="00025131" w:rsidRPr="002D3810" w:rsidRDefault="00025131" w:rsidP="00564E32">
      <w:pPr>
        <w:spacing w:after="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lastRenderedPageBreak/>
        <w:t xml:space="preserve">In 1901 he was a committee member of the Beecroft Progress Association.  </w:t>
      </w:r>
      <w:r w:rsidR="00D42ACB">
        <w:rPr>
          <w:rFonts w:eastAsia="Times New Roman" w:cstheme="minorHAnsi"/>
          <w:color w:val="000000"/>
          <w:sz w:val="24"/>
          <w:szCs w:val="24"/>
          <w:lang w:eastAsia="en-AU"/>
        </w:rPr>
        <w:t>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hat year he advertised for sale a cottage of 5 rooms with 2 acres of land</w:t>
      </w:r>
      <w:r w:rsidR="00D42AC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A62988">
        <w:rPr>
          <w:rFonts w:eastAsia="Times New Roman" w:cstheme="minorHAnsi"/>
          <w:color w:val="000000"/>
          <w:sz w:val="24"/>
          <w:szCs w:val="24"/>
          <w:lang w:eastAsia="en-AU"/>
        </w:rPr>
        <w:t>(C</w:t>
      </w:r>
      <w:r w:rsidR="00D42ACB">
        <w:rPr>
          <w:rFonts w:eastAsia="Times New Roman" w:cstheme="minorHAnsi"/>
          <w:color w:val="000000"/>
          <w:sz w:val="24"/>
          <w:szCs w:val="24"/>
          <w:lang w:eastAsia="en-AU"/>
        </w:rPr>
        <w:t>ontact Mr. Rattray, Beecroft</w:t>
      </w:r>
      <w:r w:rsidR="00A62988">
        <w:rPr>
          <w:rFonts w:eastAsia="Times New Roman" w:cstheme="minorHAnsi"/>
          <w:color w:val="000000"/>
          <w:sz w:val="24"/>
          <w:szCs w:val="24"/>
          <w:lang w:eastAsia="en-AU"/>
        </w:rPr>
        <w:t>)</w:t>
      </w:r>
      <w:r w:rsidR="00D42ACB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2D3810" w:rsidRPr="003B0D52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9</w:t>
      </w:r>
    </w:p>
    <w:p w14:paraId="40CF8357" w14:textId="6B403DEC" w:rsidR="00025131" w:rsidRDefault="00025131" w:rsidP="00564E32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1A946D3D" w14:textId="7CFCC591" w:rsidR="00025131" w:rsidRPr="002D3810" w:rsidRDefault="00D42ACB" w:rsidP="00564E32">
      <w:pPr>
        <w:spacing w:after="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In 1902 Mrs. Rattray, of Beecroft-road, Cheltenham, advertised for sale 10,000 bricks.  The following year she advertised for rent a 5-roomed cottage with 2 acres of land.</w:t>
      </w:r>
      <w:r w:rsidR="002D3810" w:rsidRPr="003B0D52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10</w:t>
      </w:r>
    </w:p>
    <w:p w14:paraId="7721102B" w14:textId="030B4E5C" w:rsidR="00564E32" w:rsidRDefault="00564E32" w:rsidP="00564E32">
      <w:pPr>
        <w:spacing w:after="0"/>
        <w:rPr>
          <w:rFonts w:cstheme="minorHAnsi"/>
          <w:sz w:val="24"/>
          <w:szCs w:val="24"/>
        </w:rPr>
      </w:pPr>
    </w:p>
    <w:p w14:paraId="63C9D644" w14:textId="0DB80BC6" w:rsidR="00D42ACB" w:rsidRPr="00A26F1D" w:rsidRDefault="00D42ACB" w:rsidP="00564E32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In January 1907 Mrs. Rattray </w:t>
      </w:r>
      <w:r w:rsidRPr="00CE6F15">
        <w:rPr>
          <w:rFonts w:cstheme="minorHAnsi"/>
          <w:color w:val="000000"/>
          <w:sz w:val="24"/>
          <w:szCs w:val="24"/>
        </w:rPr>
        <w:t>disposed of her fine residence and grounds at Cheltenham, the purchaser being Mr. W. H. Harris, of Edensor Park, near Liverpool, who, with his family, w</w:t>
      </w:r>
      <w:r>
        <w:rPr>
          <w:rFonts w:cstheme="minorHAnsi"/>
          <w:color w:val="000000"/>
          <w:sz w:val="24"/>
          <w:szCs w:val="24"/>
        </w:rPr>
        <w:t>ould</w:t>
      </w:r>
      <w:r w:rsidRPr="00CE6F15">
        <w:rPr>
          <w:rFonts w:cstheme="minorHAnsi"/>
          <w:color w:val="000000"/>
          <w:sz w:val="24"/>
          <w:szCs w:val="24"/>
        </w:rPr>
        <w:t xml:space="preserve"> be taking up his residence in the new home </w:t>
      </w:r>
      <w:r>
        <w:rPr>
          <w:rFonts w:cstheme="minorHAnsi"/>
          <w:color w:val="000000"/>
          <w:sz w:val="24"/>
          <w:szCs w:val="24"/>
        </w:rPr>
        <w:t xml:space="preserve">within </w:t>
      </w:r>
      <w:r w:rsidRPr="00CE6F15">
        <w:rPr>
          <w:rFonts w:cstheme="minorHAnsi"/>
          <w:color w:val="000000"/>
          <w:sz w:val="24"/>
          <w:szCs w:val="24"/>
        </w:rPr>
        <w:t xml:space="preserve">weeks. 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E6F15">
        <w:rPr>
          <w:rFonts w:cstheme="minorHAnsi"/>
          <w:color w:val="000000"/>
          <w:sz w:val="24"/>
          <w:szCs w:val="24"/>
        </w:rPr>
        <w:t xml:space="preserve">Mrs. Rattray </w:t>
      </w:r>
      <w:r>
        <w:rPr>
          <w:rFonts w:cstheme="minorHAnsi"/>
          <w:color w:val="000000"/>
          <w:sz w:val="24"/>
          <w:szCs w:val="24"/>
        </w:rPr>
        <w:t>would be</w:t>
      </w:r>
      <w:r w:rsidRPr="00CE6F15">
        <w:rPr>
          <w:rFonts w:cstheme="minorHAnsi"/>
          <w:color w:val="000000"/>
          <w:sz w:val="24"/>
          <w:szCs w:val="24"/>
        </w:rPr>
        <w:t xml:space="preserve"> going to live at Borowra.</w:t>
      </w:r>
      <w:r w:rsidR="00A26F1D" w:rsidRPr="003B0D52">
        <w:rPr>
          <w:rFonts w:cstheme="minorHAnsi"/>
          <w:b/>
          <w:color w:val="000000"/>
          <w:sz w:val="24"/>
          <w:szCs w:val="24"/>
          <w:vertAlign w:val="superscript"/>
        </w:rPr>
        <w:t>11</w:t>
      </w:r>
    </w:p>
    <w:p w14:paraId="10522307" w14:textId="77777777" w:rsidR="00A26F1D" w:rsidRDefault="00A26F1D" w:rsidP="00D42ACB">
      <w:pPr>
        <w:spacing w:after="0"/>
        <w:rPr>
          <w:rFonts w:cstheme="minorHAnsi"/>
          <w:sz w:val="24"/>
          <w:szCs w:val="24"/>
        </w:rPr>
      </w:pPr>
    </w:p>
    <w:p w14:paraId="61351D26" w14:textId="62F81E9A" w:rsidR="00D42ACB" w:rsidRDefault="00D42ACB" w:rsidP="00D42ACB">
      <w:pPr>
        <w:spacing w:after="0"/>
        <w:rPr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On 29</w:t>
      </w:r>
      <w:r w:rsidRPr="00D42ACB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January 1919, George Allan Rattray, </w:t>
      </w:r>
      <w:r w:rsidRPr="0087190C">
        <w:rPr>
          <w:color w:val="000000"/>
          <w:sz w:val="24"/>
          <w:szCs w:val="24"/>
        </w:rPr>
        <w:t xml:space="preserve">for many years an officer of the Union Bank of Australia, </w:t>
      </w:r>
      <w:r>
        <w:rPr>
          <w:color w:val="000000"/>
          <w:sz w:val="24"/>
          <w:szCs w:val="24"/>
        </w:rPr>
        <w:t>died</w:t>
      </w:r>
      <w:r w:rsidR="00F92BDB">
        <w:rPr>
          <w:color w:val="000000"/>
          <w:sz w:val="24"/>
          <w:szCs w:val="24"/>
        </w:rPr>
        <w:t xml:space="preserve"> at St. Kilda Hospital, Darlinghurst</w:t>
      </w:r>
      <w:r>
        <w:rPr>
          <w:color w:val="000000"/>
          <w:sz w:val="24"/>
          <w:szCs w:val="24"/>
        </w:rPr>
        <w:t xml:space="preserve">, </w:t>
      </w:r>
      <w:r w:rsidRPr="0087190C">
        <w:rPr>
          <w:color w:val="000000"/>
          <w:sz w:val="24"/>
          <w:szCs w:val="24"/>
        </w:rPr>
        <w:t>aged 75 years.</w:t>
      </w:r>
      <w:r w:rsidR="00F92BDB">
        <w:rPr>
          <w:color w:val="000000"/>
          <w:sz w:val="24"/>
          <w:szCs w:val="24"/>
        </w:rPr>
        <w:t xml:space="preserve">  </w:t>
      </w:r>
      <w:r w:rsidR="008E28DD">
        <w:rPr>
          <w:color w:val="000000"/>
          <w:sz w:val="24"/>
          <w:szCs w:val="24"/>
        </w:rPr>
        <w:t>His widow, o</w:t>
      </w:r>
      <w:r w:rsidR="00F92BDB">
        <w:rPr>
          <w:color w:val="000000"/>
          <w:sz w:val="24"/>
          <w:szCs w:val="24"/>
        </w:rPr>
        <w:t>ne son and four daughters survived him.</w:t>
      </w:r>
      <w:r w:rsidR="00011A00">
        <w:rPr>
          <w:color w:val="000000"/>
          <w:sz w:val="24"/>
          <w:szCs w:val="24"/>
        </w:rPr>
        <w:t xml:space="preserve"> He died intestate and the Public Trustee administered his estate.</w:t>
      </w:r>
      <w:r w:rsidR="0068694B">
        <w:rPr>
          <w:color w:val="000000"/>
          <w:sz w:val="24"/>
          <w:szCs w:val="24"/>
        </w:rPr>
        <w:t xml:space="preserve">  He was buried at the Church of England Cemetery, Rookwood.</w:t>
      </w:r>
    </w:p>
    <w:p w14:paraId="3AB1269F" w14:textId="7783DC07" w:rsidR="009559E4" w:rsidRPr="00A26F1D" w:rsidRDefault="009559E4" w:rsidP="00D42ACB">
      <w:pPr>
        <w:spacing w:after="0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 xml:space="preserve">He </w:t>
      </w:r>
      <w:r w:rsidRPr="00132942">
        <w:rPr>
          <w:rFonts w:cstheme="minorHAnsi"/>
          <w:color w:val="000000"/>
          <w:sz w:val="24"/>
          <w:szCs w:val="24"/>
        </w:rPr>
        <w:t>wa</w:t>
      </w:r>
      <w:r>
        <w:rPr>
          <w:rFonts w:cstheme="minorHAnsi"/>
          <w:color w:val="000000"/>
          <w:sz w:val="24"/>
          <w:szCs w:val="24"/>
        </w:rPr>
        <w:t>s</w:t>
      </w:r>
      <w:r w:rsidRPr="00132942">
        <w:rPr>
          <w:rFonts w:cstheme="minorHAnsi"/>
          <w:color w:val="000000"/>
          <w:sz w:val="24"/>
          <w:szCs w:val="24"/>
        </w:rPr>
        <w:t xml:space="preserve"> a member of one of the oldest ban</w:t>
      </w:r>
      <w:r>
        <w:rPr>
          <w:rFonts w:cstheme="minorHAnsi"/>
          <w:color w:val="000000"/>
          <w:sz w:val="24"/>
          <w:szCs w:val="24"/>
        </w:rPr>
        <w:t>ki</w:t>
      </w:r>
      <w:r w:rsidRPr="00132942">
        <w:rPr>
          <w:rFonts w:cstheme="minorHAnsi"/>
          <w:color w:val="000000"/>
          <w:sz w:val="24"/>
          <w:szCs w:val="24"/>
        </w:rPr>
        <w:t>ng families in Au</w:t>
      </w:r>
      <w:r>
        <w:rPr>
          <w:rFonts w:cstheme="minorHAnsi"/>
          <w:color w:val="000000"/>
          <w:sz w:val="24"/>
          <w:szCs w:val="24"/>
        </w:rPr>
        <w:t>s</w:t>
      </w:r>
      <w:r w:rsidRPr="00132942">
        <w:rPr>
          <w:rFonts w:cstheme="minorHAnsi"/>
          <w:color w:val="000000"/>
          <w:sz w:val="24"/>
          <w:szCs w:val="24"/>
        </w:rPr>
        <w:t>tralasia. He joined the Union Bank at the a</w:t>
      </w:r>
      <w:r>
        <w:rPr>
          <w:rFonts w:cstheme="minorHAnsi"/>
          <w:color w:val="000000"/>
          <w:sz w:val="24"/>
          <w:szCs w:val="24"/>
        </w:rPr>
        <w:t>ge</w:t>
      </w:r>
      <w:r w:rsidRPr="00132942">
        <w:rPr>
          <w:rFonts w:cstheme="minorHAnsi"/>
          <w:color w:val="000000"/>
          <w:sz w:val="24"/>
          <w:szCs w:val="24"/>
        </w:rPr>
        <w:t xml:space="preserve"> of 15, </w:t>
      </w:r>
      <w:r>
        <w:rPr>
          <w:rFonts w:cstheme="minorHAnsi"/>
          <w:color w:val="000000"/>
          <w:sz w:val="24"/>
          <w:szCs w:val="24"/>
        </w:rPr>
        <w:t>a</w:t>
      </w:r>
      <w:r w:rsidRPr="00132942">
        <w:rPr>
          <w:rFonts w:cstheme="minorHAnsi"/>
          <w:color w:val="000000"/>
          <w:sz w:val="24"/>
          <w:szCs w:val="24"/>
        </w:rPr>
        <w:t>nd served 40 years at the head of</w:t>
      </w:r>
      <w:r>
        <w:rPr>
          <w:rFonts w:cstheme="minorHAnsi"/>
          <w:color w:val="000000"/>
          <w:sz w:val="24"/>
          <w:szCs w:val="24"/>
        </w:rPr>
        <w:t>fice</w:t>
      </w:r>
      <w:r w:rsidRPr="00132942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 He was an old Parramatta boy, </w:t>
      </w:r>
      <w:r w:rsidRPr="0087190C">
        <w:rPr>
          <w:rFonts w:cstheme="minorHAnsi"/>
          <w:color w:val="000000"/>
          <w:sz w:val="24"/>
          <w:szCs w:val="24"/>
        </w:rPr>
        <w:t xml:space="preserve">son of Mr. Geo. Rattray, </w:t>
      </w:r>
      <w:r>
        <w:rPr>
          <w:rFonts w:cstheme="minorHAnsi"/>
          <w:color w:val="000000"/>
          <w:sz w:val="24"/>
          <w:szCs w:val="24"/>
        </w:rPr>
        <w:t>s</w:t>
      </w:r>
      <w:r w:rsidRPr="0087190C">
        <w:rPr>
          <w:rFonts w:cstheme="minorHAnsi"/>
          <w:color w:val="000000"/>
          <w:sz w:val="24"/>
          <w:szCs w:val="24"/>
        </w:rPr>
        <w:t>en</w:t>
      </w:r>
      <w:r w:rsidR="00F60A0A">
        <w:rPr>
          <w:rFonts w:cstheme="minorHAnsi"/>
          <w:color w:val="000000"/>
          <w:sz w:val="24"/>
          <w:szCs w:val="24"/>
        </w:rPr>
        <w:t>ior</w:t>
      </w:r>
      <w:r w:rsidRPr="0087190C">
        <w:rPr>
          <w:rFonts w:cstheme="minorHAnsi"/>
          <w:color w:val="000000"/>
          <w:sz w:val="24"/>
          <w:szCs w:val="24"/>
        </w:rPr>
        <w:t>, accountant, etc., who lived fifty years ago in Campb</w:t>
      </w:r>
      <w:r>
        <w:rPr>
          <w:rFonts w:cstheme="minorHAnsi"/>
          <w:color w:val="000000"/>
          <w:sz w:val="24"/>
          <w:szCs w:val="24"/>
        </w:rPr>
        <w:t>e</w:t>
      </w:r>
      <w:r w:rsidRPr="0087190C">
        <w:rPr>
          <w:rFonts w:cstheme="minorHAnsi"/>
          <w:color w:val="000000"/>
          <w:sz w:val="24"/>
          <w:szCs w:val="24"/>
        </w:rPr>
        <w:t>ll-stre</w:t>
      </w:r>
      <w:r>
        <w:rPr>
          <w:rFonts w:cstheme="minorHAnsi"/>
          <w:color w:val="000000"/>
          <w:sz w:val="24"/>
          <w:szCs w:val="24"/>
        </w:rPr>
        <w:t>e</w:t>
      </w:r>
      <w:r w:rsidRPr="0087190C">
        <w:rPr>
          <w:rFonts w:cstheme="minorHAnsi"/>
          <w:color w:val="000000"/>
          <w:sz w:val="24"/>
          <w:szCs w:val="24"/>
        </w:rPr>
        <w:t>t</w:t>
      </w:r>
      <w:r>
        <w:rPr>
          <w:rFonts w:cstheme="minorHAnsi"/>
          <w:color w:val="000000"/>
          <w:sz w:val="24"/>
          <w:szCs w:val="24"/>
        </w:rPr>
        <w:t>, Parramatta.</w:t>
      </w:r>
      <w:r w:rsidR="00A26F1D" w:rsidRPr="003B0D52">
        <w:rPr>
          <w:rFonts w:cstheme="minorHAnsi"/>
          <w:b/>
          <w:color w:val="000000"/>
          <w:sz w:val="24"/>
          <w:szCs w:val="24"/>
          <w:vertAlign w:val="superscript"/>
        </w:rPr>
        <w:t>12</w:t>
      </w:r>
    </w:p>
    <w:p w14:paraId="0723D1FB" w14:textId="66BA182A" w:rsidR="00D42ACB" w:rsidRDefault="00D42ACB" w:rsidP="00564E32">
      <w:pPr>
        <w:spacing w:after="0"/>
        <w:rPr>
          <w:rFonts w:cstheme="minorHAnsi"/>
          <w:sz w:val="24"/>
          <w:szCs w:val="24"/>
        </w:rPr>
      </w:pPr>
    </w:p>
    <w:p w14:paraId="1969C7D0" w14:textId="76F7F63F" w:rsidR="00564E32" w:rsidRPr="00A26F1D" w:rsidRDefault="00011A00" w:rsidP="00564E32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In 1939 Catherine Rattray, widow of George Allan Rattray, of Mount Colah, died.</w:t>
      </w:r>
      <w:r w:rsidR="00A26F1D" w:rsidRPr="003B0D52">
        <w:rPr>
          <w:b/>
          <w:sz w:val="24"/>
          <w:szCs w:val="24"/>
          <w:vertAlign w:val="superscript"/>
        </w:rPr>
        <w:t>13</w:t>
      </w:r>
    </w:p>
    <w:p w14:paraId="6117CEED" w14:textId="273A9504" w:rsidR="00A26F1D" w:rsidRDefault="00A26F1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D7374D3" w14:textId="77777777" w:rsidR="00011A00" w:rsidRDefault="00011A00" w:rsidP="00564E32">
      <w:pPr>
        <w:spacing w:after="0"/>
        <w:rPr>
          <w:sz w:val="24"/>
          <w:szCs w:val="24"/>
        </w:rPr>
      </w:pPr>
    </w:p>
    <w:p w14:paraId="0DB78F7A" w14:textId="195599A0" w:rsidR="00A26F1D" w:rsidRPr="00A26F1D" w:rsidRDefault="00A26F1D" w:rsidP="00564E32">
      <w:pPr>
        <w:spacing w:after="0"/>
        <w:rPr>
          <w:b/>
          <w:bCs/>
          <w:sz w:val="28"/>
          <w:szCs w:val="28"/>
          <w:u w:val="single"/>
        </w:rPr>
      </w:pPr>
      <w:r w:rsidRPr="00A26F1D">
        <w:rPr>
          <w:b/>
          <w:bCs/>
          <w:sz w:val="28"/>
          <w:szCs w:val="28"/>
          <w:u w:val="single"/>
        </w:rPr>
        <w:t>Bibliography</w:t>
      </w:r>
    </w:p>
    <w:p w14:paraId="03F348C0" w14:textId="2155893D" w:rsidR="00A26F1D" w:rsidRDefault="00A26F1D" w:rsidP="00564E32">
      <w:pPr>
        <w:spacing w:after="0"/>
        <w:rPr>
          <w:sz w:val="24"/>
          <w:szCs w:val="24"/>
        </w:rPr>
      </w:pPr>
    </w:p>
    <w:p w14:paraId="7F5C3FBF" w14:textId="77777777" w:rsidR="00A26F1D" w:rsidRPr="003B0D52" w:rsidRDefault="00A26F1D" w:rsidP="003B0D52">
      <w:pPr>
        <w:spacing w:after="60"/>
        <w:rPr>
          <w:color w:val="000000"/>
        </w:rPr>
      </w:pPr>
      <w:r w:rsidRPr="003B0D52">
        <w:rPr>
          <w:rFonts w:eastAsia="Times New Roman" w:cstheme="minorHAnsi"/>
          <w:color w:val="000000"/>
          <w:vertAlign w:val="superscript"/>
          <w:lang w:eastAsia="en-AU"/>
        </w:rPr>
        <w:t xml:space="preserve">1 </w:t>
      </w:r>
      <w:r w:rsidRPr="003B0D52">
        <w:rPr>
          <w:rFonts w:eastAsia="Times New Roman" w:cstheme="minorHAnsi"/>
          <w:color w:val="000000"/>
          <w:lang w:eastAsia="en-AU"/>
        </w:rPr>
        <w:t xml:space="preserve">Sydney Morning Herald, Mon 11 April 1870; </w:t>
      </w:r>
      <w:r w:rsidRPr="003B0D52">
        <w:rPr>
          <w:color w:val="000000"/>
        </w:rPr>
        <w:t>NSW Registry of Births Deaths and Marriages</w:t>
      </w:r>
    </w:p>
    <w:p w14:paraId="42D520B4" w14:textId="6675BC3F" w:rsidR="00A26F1D" w:rsidRPr="003B0D52" w:rsidRDefault="00A26F1D" w:rsidP="003B0D52">
      <w:pPr>
        <w:spacing w:after="60"/>
        <w:rPr>
          <w:color w:val="000000"/>
        </w:rPr>
      </w:pPr>
      <w:r w:rsidRPr="003B0D52">
        <w:rPr>
          <w:rFonts w:eastAsia="Times New Roman" w:cstheme="minorHAnsi"/>
          <w:color w:val="000000"/>
          <w:vertAlign w:val="superscript"/>
          <w:lang w:eastAsia="en-AU"/>
        </w:rPr>
        <w:t xml:space="preserve">2 </w:t>
      </w:r>
      <w:r w:rsidRPr="003B0D52">
        <w:rPr>
          <w:rFonts w:eastAsia="Times New Roman" w:cstheme="minorHAnsi"/>
          <w:color w:val="000000"/>
          <w:lang w:eastAsia="en-AU"/>
        </w:rPr>
        <w:t xml:space="preserve">Sydney Morning Herald, Friday 12 April 1878; </w:t>
      </w:r>
      <w:r w:rsidRPr="003B0D52">
        <w:rPr>
          <w:rFonts w:cstheme="minorHAnsi"/>
          <w:color w:val="000000"/>
        </w:rPr>
        <w:t xml:space="preserve">Sydney Morning Herald, Sat 29 Aug 1885; </w:t>
      </w:r>
      <w:r w:rsidRPr="003B0D52">
        <w:rPr>
          <w:color w:val="000000"/>
        </w:rPr>
        <w:t xml:space="preserve">Sydney Mail and New South Wales Advertiser, Sat 7 Nov 1885; </w:t>
      </w:r>
      <w:r w:rsidRPr="003B0D52">
        <w:rPr>
          <w:rFonts w:eastAsia="Times New Roman" w:cstheme="minorHAnsi"/>
          <w:color w:val="000000"/>
          <w:lang w:eastAsia="en-AU"/>
        </w:rPr>
        <w:t xml:space="preserve">New South Wales Government Gazette, Fri 12 Jun 1891; </w:t>
      </w:r>
      <w:bookmarkStart w:id="0" w:name="_Hlk51015461"/>
      <w:r w:rsidRPr="003B0D52">
        <w:rPr>
          <w:rFonts w:eastAsia="Times New Roman" w:cstheme="minorHAnsi"/>
          <w:color w:val="000000"/>
          <w:lang w:eastAsia="en-AU"/>
        </w:rPr>
        <w:t>Sydney Morning Herald, Sat 1 Feb 1919</w:t>
      </w:r>
      <w:bookmarkEnd w:id="0"/>
      <w:r w:rsidRPr="003B0D52">
        <w:rPr>
          <w:rFonts w:eastAsia="Times New Roman" w:cstheme="minorHAnsi"/>
          <w:color w:val="000000"/>
          <w:lang w:eastAsia="en-AU"/>
        </w:rPr>
        <w:t xml:space="preserve">; </w:t>
      </w:r>
      <w:bookmarkStart w:id="1" w:name="_Hlk51015399"/>
      <w:r w:rsidRPr="003B0D52">
        <w:rPr>
          <w:rFonts w:eastAsia="Times New Roman" w:cstheme="minorHAnsi"/>
          <w:color w:val="000000"/>
          <w:lang w:eastAsia="en-AU"/>
        </w:rPr>
        <w:t>Cumberland Argus and Fruitgrowers Advocate, Sat 8 Feb 1919</w:t>
      </w:r>
      <w:bookmarkEnd w:id="1"/>
    </w:p>
    <w:p w14:paraId="157BFD19" w14:textId="77777777" w:rsidR="00A26F1D" w:rsidRPr="003B0D52" w:rsidRDefault="00A26F1D" w:rsidP="003B0D52">
      <w:pPr>
        <w:spacing w:after="60"/>
        <w:rPr>
          <w:rFonts w:eastAsia="Times New Roman" w:cstheme="minorHAnsi"/>
          <w:color w:val="000000"/>
          <w:lang w:eastAsia="en-AU"/>
        </w:rPr>
      </w:pPr>
      <w:r w:rsidRPr="003B0D52">
        <w:rPr>
          <w:rFonts w:eastAsia="Times New Roman" w:cstheme="minorHAnsi"/>
          <w:color w:val="000000"/>
          <w:vertAlign w:val="superscript"/>
          <w:lang w:eastAsia="en-AU"/>
        </w:rPr>
        <w:t xml:space="preserve">3 </w:t>
      </w:r>
      <w:r w:rsidRPr="003B0D52">
        <w:rPr>
          <w:rFonts w:eastAsia="Times New Roman" w:cstheme="minorHAnsi"/>
          <w:color w:val="000000"/>
          <w:lang w:eastAsia="en-AU"/>
        </w:rPr>
        <w:t>NSW Registry of Births Deaths and Marriages</w:t>
      </w:r>
    </w:p>
    <w:p w14:paraId="0D4CA190" w14:textId="77777777" w:rsidR="00A26F1D" w:rsidRPr="003B0D52" w:rsidRDefault="00A26F1D" w:rsidP="003B0D52">
      <w:pPr>
        <w:spacing w:after="60"/>
        <w:rPr>
          <w:rFonts w:eastAsia="Times New Roman" w:cstheme="minorHAnsi"/>
          <w:color w:val="000000"/>
          <w:lang w:eastAsia="en-AU"/>
        </w:rPr>
      </w:pPr>
      <w:r w:rsidRPr="003B0D52">
        <w:rPr>
          <w:rFonts w:eastAsia="Times New Roman" w:cstheme="minorHAnsi"/>
          <w:color w:val="000000"/>
          <w:vertAlign w:val="superscript"/>
          <w:lang w:eastAsia="en-AU"/>
        </w:rPr>
        <w:t xml:space="preserve">4 </w:t>
      </w:r>
      <w:r w:rsidRPr="003B0D52">
        <w:rPr>
          <w:rFonts w:eastAsia="Times New Roman" w:cstheme="minorHAnsi"/>
          <w:color w:val="000000"/>
          <w:lang w:eastAsia="en-AU"/>
        </w:rPr>
        <w:t>Cumberland Argus and Fruitgrowers Advocate, Sat 24 Nov 1894</w:t>
      </w:r>
    </w:p>
    <w:p w14:paraId="30FC61E0" w14:textId="77777777" w:rsidR="00A26F1D" w:rsidRPr="003B0D52" w:rsidRDefault="00A26F1D" w:rsidP="003B0D52">
      <w:pPr>
        <w:spacing w:after="60"/>
        <w:rPr>
          <w:rFonts w:eastAsia="Times New Roman" w:cstheme="minorHAnsi"/>
          <w:color w:val="000000"/>
          <w:lang w:eastAsia="en-AU"/>
        </w:rPr>
      </w:pPr>
      <w:r w:rsidRPr="003B0D52">
        <w:rPr>
          <w:rFonts w:eastAsia="Times New Roman" w:cstheme="minorHAnsi"/>
          <w:color w:val="000000"/>
          <w:vertAlign w:val="superscript"/>
          <w:lang w:eastAsia="en-AU"/>
        </w:rPr>
        <w:t xml:space="preserve">5 </w:t>
      </w:r>
      <w:r w:rsidRPr="003B0D52">
        <w:rPr>
          <w:rFonts w:eastAsia="Times New Roman" w:cstheme="minorHAnsi"/>
          <w:color w:val="000000"/>
          <w:lang w:eastAsia="en-AU"/>
        </w:rPr>
        <w:t>Cumberland Free Press, Sat 23 May 1896; Cumberland Free Press, Sat, 11 Jul 1896</w:t>
      </w:r>
    </w:p>
    <w:p w14:paraId="68459805" w14:textId="77777777" w:rsidR="00A26F1D" w:rsidRPr="003B0D52" w:rsidRDefault="00A26F1D" w:rsidP="003B0D52">
      <w:pPr>
        <w:spacing w:after="60"/>
        <w:rPr>
          <w:rFonts w:eastAsia="Times New Roman" w:cstheme="minorHAnsi"/>
          <w:color w:val="000000"/>
          <w:lang w:eastAsia="en-AU"/>
        </w:rPr>
      </w:pPr>
      <w:r w:rsidRPr="003B0D52">
        <w:rPr>
          <w:rFonts w:eastAsia="Times New Roman" w:cstheme="minorHAnsi"/>
          <w:color w:val="000000"/>
          <w:vertAlign w:val="superscript"/>
          <w:lang w:eastAsia="en-AU"/>
        </w:rPr>
        <w:t xml:space="preserve">6 </w:t>
      </w:r>
      <w:r w:rsidRPr="003B0D52">
        <w:rPr>
          <w:rFonts w:eastAsia="Times New Roman" w:cstheme="minorHAnsi"/>
          <w:color w:val="000000"/>
          <w:lang w:eastAsia="en-AU"/>
        </w:rPr>
        <w:t xml:space="preserve">Daily Telegraph, Sat 28 Aug 1897; </w:t>
      </w:r>
      <w:r w:rsidRPr="003B0D52">
        <w:rPr>
          <w:color w:val="000000"/>
        </w:rPr>
        <w:t xml:space="preserve">Daily Telegraph, Wed 1 Dec 1897; </w:t>
      </w:r>
      <w:r w:rsidRPr="003B0D52">
        <w:rPr>
          <w:rFonts w:eastAsia="Times New Roman" w:cstheme="minorHAnsi"/>
          <w:color w:val="000000"/>
          <w:lang w:eastAsia="en-AU"/>
        </w:rPr>
        <w:t>Sydney Morning Herald, Fri 17 Dec 1897</w:t>
      </w:r>
    </w:p>
    <w:p w14:paraId="1C5843D1" w14:textId="77777777" w:rsidR="00A26F1D" w:rsidRPr="003B0D52" w:rsidRDefault="00A26F1D" w:rsidP="003B0D52">
      <w:pPr>
        <w:spacing w:after="60"/>
        <w:rPr>
          <w:rFonts w:eastAsia="Times New Roman" w:cstheme="minorHAnsi"/>
          <w:color w:val="000000"/>
          <w:lang w:eastAsia="en-AU"/>
        </w:rPr>
      </w:pPr>
      <w:r w:rsidRPr="003B0D52">
        <w:rPr>
          <w:color w:val="000000"/>
          <w:vertAlign w:val="superscript"/>
        </w:rPr>
        <w:t xml:space="preserve">7 </w:t>
      </w:r>
      <w:r w:rsidRPr="003B0D52">
        <w:rPr>
          <w:color w:val="000000"/>
        </w:rPr>
        <w:t>Daily Telegraph, Sat 15 Jan 1898</w:t>
      </w:r>
    </w:p>
    <w:p w14:paraId="6D1CB03F" w14:textId="77777777" w:rsidR="00A26F1D" w:rsidRPr="003B0D52" w:rsidRDefault="00A26F1D" w:rsidP="003B0D52">
      <w:pPr>
        <w:spacing w:after="60"/>
        <w:rPr>
          <w:rFonts w:eastAsia="Times New Roman" w:cstheme="minorHAnsi"/>
          <w:color w:val="000000"/>
          <w:lang w:eastAsia="en-AU"/>
        </w:rPr>
      </w:pPr>
      <w:r w:rsidRPr="003B0D52">
        <w:rPr>
          <w:rFonts w:eastAsia="Times New Roman" w:cstheme="minorHAnsi"/>
          <w:color w:val="000000"/>
          <w:vertAlign w:val="superscript"/>
          <w:lang w:eastAsia="en-AU"/>
        </w:rPr>
        <w:t xml:space="preserve">8 </w:t>
      </w:r>
      <w:r w:rsidRPr="003B0D52">
        <w:rPr>
          <w:rFonts w:eastAsia="Times New Roman" w:cstheme="minorHAnsi"/>
          <w:color w:val="000000"/>
          <w:lang w:eastAsia="en-AU"/>
        </w:rPr>
        <w:t>Cumberland Argus and Fruitgrowers Advocate, Sat 3 Nov 1900</w:t>
      </w:r>
    </w:p>
    <w:p w14:paraId="70A46A5D" w14:textId="77777777" w:rsidR="00A26F1D" w:rsidRPr="003B0D52" w:rsidRDefault="00A26F1D" w:rsidP="003B0D52">
      <w:pPr>
        <w:spacing w:after="60"/>
        <w:rPr>
          <w:rFonts w:eastAsia="Times New Roman" w:cstheme="minorHAnsi"/>
          <w:color w:val="000000"/>
          <w:lang w:eastAsia="en-AU"/>
        </w:rPr>
      </w:pPr>
      <w:r w:rsidRPr="003B0D52">
        <w:rPr>
          <w:rFonts w:cstheme="minorHAnsi"/>
          <w:color w:val="000000"/>
          <w:vertAlign w:val="superscript"/>
        </w:rPr>
        <w:t xml:space="preserve">9 </w:t>
      </w:r>
      <w:r w:rsidRPr="003B0D52">
        <w:rPr>
          <w:rFonts w:cstheme="minorHAnsi"/>
          <w:color w:val="000000"/>
        </w:rPr>
        <w:t>Sydney Morning Herald, Thu 31 Jan 1901</w:t>
      </w:r>
    </w:p>
    <w:p w14:paraId="444C2FCD" w14:textId="77777777" w:rsidR="00A62988" w:rsidRPr="003B0D52" w:rsidRDefault="00A62988" w:rsidP="003B0D52">
      <w:pPr>
        <w:spacing w:after="60"/>
        <w:rPr>
          <w:rFonts w:eastAsia="Times New Roman" w:cstheme="minorHAnsi"/>
          <w:color w:val="000000"/>
          <w:lang w:eastAsia="en-AU"/>
        </w:rPr>
      </w:pPr>
      <w:r w:rsidRPr="003B0D52">
        <w:rPr>
          <w:color w:val="000000"/>
          <w:vertAlign w:val="superscript"/>
        </w:rPr>
        <w:t xml:space="preserve">10 </w:t>
      </w:r>
      <w:r w:rsidRPr="003B0D52">
        <w:rPr>
          <w:color w:val="000000"/>
        </w:rPr>
        <w:t>Daily Telegraph, Thu 17 Jul 1902; Sydney Morning Herald, Mon 19 Jan 1903</w:t>
      </w:r>
    </w:p>
    <w:p w14:paraId="5FA7108C" w14:textId="77777777" w:rsidR="00A62988" w:rsidRPr="003B0D52" w:rsidRDefault="00A62988" w:rsidP="003B0D52">
      <w:pPr>
        <w:spacing w:after="60"/>
        <w:rPr>
          <w:rFonts w:cstheme="minorHAnsi"/>
        </w:rPr>
      </w:pPr>
      <w:r w:rsidRPr="003B0D52">
        <w:rPr>
          <w:rFonts w:eastAsia="Times New Roman" w:cstheme="minorHAnsi"/>
          <w:color w:val="000000"/>
          <w:vertAlign w:val="superscript"/>
          <w:lang w:eastAsia="en-AU"/>
        </w:rPr>
        <w:t xml:space="preserve">11 </w:t>
      </w:r>
      <w:r w:rsidRPr="003B0D52">
        <w:rPr>
          <w:rFonts w:eastAsia="Times New Roman" w:cstheme="minorHAnsi"/>
          <w:color w:val="000000"/>
          <w:lang w:eastAsia="en-AU"/>
        </w:rPr>
        <w:t>Cumberland Argus and Fruitgrowers Advocate, Sat 26 Jan 1907</w:t>
      </w:r>
    </w:p>
    <w:p w14:paraId="5CA03BCD" w14:textId="77777777" w:rsidR="00A62988" w:rsidRPr="003B0D52" w:rsidRDefault="00A62988" w:rsidP="003B0D52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3B0D52">
        <w:rPr>
          <w:color w:val="000000"/>
          <w:vertAlign w:val="superscript"/>
        </w:rPr>
        <w:t xml:space="preserve">12 </w:t>
      </w:r>
      <w:r w:rsidRPr="003B0D52">
        <w:rPr>
          <w:color w:val="000000"/>
        </w:rPr>
        <w:t xml:space="preserve">Sydney Morning Herald, Thu 30 Jan 1919; </w:t>
      </w:r>
      <w:r w:rsidRPr="003B0D52">
        <w:rPr>
          <w:rFonts w:eastAsia="Times New Roman" w:cstheme="minorHAnsi"/>
          <w:color w:val="000000"/>
          <w:lang w:eastAsia="en-AU"/>
        </w:rPr>
        <w:t>Sydney Morning Herald, Sat 1 Feb 1919;; Newcastle Morning Herald and Miners' Advocate, Mon 3 Feb 1919; Cumberland Argus and Fruitgrowers Advocate, Sat 8 Feb 1919; Government Gazette of the State of New South Wales, Fri 18 Jul 1919</w:t>
      </w:r>
    </w:p>
    <w:p w14:paraId="7F37C63A" w14:textId="77777777" w:rsidR="00A62988" w:rsidRPr="003B0D52" w:rsidRDefault="00A62988" w:rsidP="003B0D52">
      <w:pPr>
        <w:spacing w:after="0"/>
      </w:pPr>
      <w:r w:rsidRPr="003B0D52">
        <w:rPr>
          <w:vertAlign w:val="superscript"/>
        </w:rPr>
        <w:t xml:space="preserve">13 </w:t>
      </w:r>
      <w:r w:rsidRPr="003B0D52">
        <w:t xml:space="preserve">NSW Registry of Births Deaths and Marriages; </w:t>
      </w:r>
      <w:r w:rsidRPr="003B0D52">
        <w:rPr>
          <w:color w:val="000000"/>
        </w:rPr>
        <w:t>Sydney Morning Herald, Mon 3 April 1939</w:t>
      </w:r>
    </w:p>
    <w:p w14:paraId="697EA0AE" w14:textId="1C4C36E5" w:rsidR="00A26F1D" w:rsidRPr="003B0D52" w:rsidRDefault="00A26F1D" w:rsidP="00A62988">
      <w:pPr>
        <w:spacing w:after="120"/>
      </w:pPr>
    </w:p>
    <w:p w14:paraId="324C3F0F" w14:textId="3F38FAB0" w:rsidR="003F36FB" w:rsidRPr="003B0D52" w:rsidRDefault="003F36FB" w:rsidP="003F36FB">
      <w:pPr>
        <w:spacing w:before="120" w:after="0"/>
      </w:pPr>
      <w:r w:rsidRPr="003B0D52">
        <w:rPr>
          <w:b/>
          <w:bCs/>
        </w:rPr>
        <w:t>NOTE</w:t>
      </w:r>
      <w:r w:rsidRPr="003B0D52">
        <w:t xml:space="preserve">: Additional information contained within Beecroft Cheltenham History Group book ‘Beecroft and Cheltenham, </w:t>
      </w:r>
      <w:r w:rsidR="003B0D52">
        <w:t>t</w:t>
      </w:r>
      <w:bookmarkStart w:id="2" w:name="_GoBack"/>
      <w:bookmarkEnd w:id="2"/>
      <w:r w:rsidRPr="003B0D52">
        <w:t>he Shaping of a Sydney Community to 1914’.</w:t>
      </w:r>
    </w:p>
    <w:p w14:paraId="32E2A9A3" w14:textId="77777777" w:rsidR="003F36FB" w:rsidRPr="003B0D52" w:rsidRDefault="003F36FB" w:rsidP="00A62988">
      <w:pPr>
        <w:spacing w:after="120"/>
      </w:pPr>
    </w:p>
    <w:sectPr w:rsidR="003F36FB" w:rsidRPr="003B0D5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84E5C" w14:textId="77777777" w:rsidR="00F74204" w:rsidRDefault="00F74204" w:rsidP="0068694B">
      <w:pPr>
        <w:spacing w:after="0" w:line="240" w:lineRule="auto"/>
      </w:pPr>
      <w:r>
        <w:separator/>
      </w:r>
    </w:p>
  </w:endnote>
  <w:endnote w:type="continuationSeparator" w:id="0">
    <w:p w14:paraId="4B5FF294" w14:textId="77777777" w:rsidR="00F74204" w:rsidRDefault="00F74204" w:rsidP="0068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160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98653" w14:textId="0A8506C3" w:rsidR="00810C54" w:rsidRDefault="00810C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D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15FD3C" w14:textId="2E4335D5" w:rsidR="0068694B" w:rsidRDefault="006869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05249" w14:textId="77777777" w:rsidR="00F74204" w:rsidRDefault="00F74204" w:rsidP="0068694B">
      <w:pPr>
        <w:spacing w:after="0" w:line="240" w:lineRule="auto"/>
      </w:pPr>
      <w:r>
        <w:separator/>
      </w:r>
    </w:p>
  </w:footnote>
  <w:footnote w:type="continuationSeparator" w:id="0">
    <w:p w14:paraId="098A410A" w14:textId="77777777" w:rsidR="00F74204" w:rsidRDefault="00F74204" w:rsidP="00686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8E"/>
    <w:rsid w:val="00011A00"/>
    <w:rsid w:val="00025131"/>
    <w:rsid w:val="002D3810"/>
    <w:rsid w:val="00313E4B"/>
    <w:rsid w:val="003B0D52"/>
    <w:rsid w:val="003E60FE"/>
    <w:rsid w:val="003F36FB"/>
    <w:rsid w:val="004E3343"/>
    <w:rsid w:val="005369CF"/>
    <w:rsid w:val="00564E32"/>
    <w:rsid w:val="0068694B"/>
    <w:rsid w:val="0070248E"/>
    <w:rsid w:val="00810C54"/>
    <w:rsid w:val="008537FF"/>
    <w:rsid w:val="008E28DD"/>
    <w:rsid w:val="008F57C5"/>
    <w:rsid w:val="009559E4"/>
    <w:rsid w:val="00A26F1D"/>
    <w:rsid w:val="00A62988"/>
    <w:rsid w:val="00A74D91"/>
    <w:rsid w:val="00BD4C4F"/>
    <w:rsid w:val="00D42ACB"/>
    <w:rsid w:val="00F60A0A"/>
    <w:rsid w:val="00F74204"/>
    <w:rsid w:val="00F829A6"/>
    <w:rsid w:val="00F9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1FDE"/>
  <w15:chartTrackingRefBased/>
  <w15:docId w15:val="{8491B04D-B267-41E4-9083-339B9313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D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94B"/>
  </w:style>
  <w:style w:type="paragraph" w:styleId="Footer">
    <w:name w:val="footer"/>
    <w:basedOn w:val="Normal"/>
    <w:link w:val="FooterChar"/>
    <w:uiPriority w:val="99"/>
    <w:unhideWhenUsed/>
    <w:rsid w:val="00686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94B"/>
  </w:style>
  <w:style w:type="character" w:customStyle="1" w:styleId="Heading2Char">
    <w:name w:val="Heading 2 Char"/>
    <w:basedOn w:val="DefaultParagraphFont"/>
    <w:link w:val="Heading2"/>
    <w:uiPriority w:val="9"/>
    <w:rsid w:val="00A74D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</cp:lastModifiedBy>
  <cp:revision>9</cp:revision>
  <dcterms:created xsi:type="dcterms:W3CDTF">2020-09-14T11:11:00Z</dcterms:created>
  <dcterms:modified xsi:type="dcterms:W3CDTF">2024-06-06T14:29:00Z</dcterms:modified>
</cp:coreProperties>
</file>