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5AC42" w14:textId="2B76FF18" w:rsidR="001A6B6B" w:rsidRPr="00DD0346" w:rsidRDefault="001A6B6B" w:rsidP="001A6B6B">
      <w:pPr>
        <w:pStyle w:val="Heading2"/>
        <w:rPr>
          <w:b/>
          <w:bCs/>
          <w:sz w:val="36"/>
          <w:szCs w:val="36"/>
        </w:rPr>
      </w:pPr>
      <w:bookmarkStart w:id="0" w:name="_Toc38537692"/>
      <w:r w:rsidRPr="00DD0346">
        <w:rPr>
          <w:b/>
          <w:bCs/>
          <w:sz w:val="36"/>
          <w:szCs w:val="36"/>
        </w:rPr>
        <w:t>PERDRIAU, A</w:t>
      </w:r>
      <w:r>
        <w:rPr>
          <w:b/>
          <w:bCs/>
          <w:sz w:val="36"/>
          <w:szCs w:val="36"/>
        </w:rPr>
        <w:t>lbert</w:t>
      </w:r>
      <w:r w:rsidRPr="00DD0346">
        <w:rPr>
          <w:b/>
          <w:bCs/>
          <w:sz w:val="36"/>
          <w:szCs w:val="36"/>
        </w:rPr>
        <w:t xml:space="preserve"> W</w:t>
      </w:r>
      <w:bookmarkEnd w:id="0"/>
      <w:r w:rsidR="000A0FB5">
        <w:rPr>
          <w:b/>
          <w:bCs/>
          <w:sz w:val="36"/>
          <w:szCs w:val="36"/>
        </w:rPr>
        <w:t>illiam</w:t>
      </w:r>
    </w:p>
    <w:p w14:paraId="565A96F1" w14:textId="77777777" w:rsidR="008036DF" w:rsidRDefault="008036DF" w:rsidP="008036DF">
      <w:pPr>
        <w:spacing w:after="0"/>
        <w:rPr>
          <w:sz w:val="24"/>
          <w:szCs w:val="24"/>
        </w:rPr>
      </w:pPr>
    </w:p>
    <w:p w14:paraId="2BBE0F2F" w14:textId="12CECF3B" w:rsidR="001A6B6B" w:rsidRPr="007445EC" w:rsidRDefault="001A6B6B" w:rsidP="008036DF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Albert </w:t>
      </w:r>
      <w:r w:rsidR="00660740">
        <w:rPr>
          <w:sz w:val="24"/>
          <w:szCs w:val="24"/>
        </w:rPr>
        <w:t xml:space="preserve">William </w:t>
      </w:r>
      <w:r>
        <w:rPr>
          <w:sz w:val="24"/>
          <w:szCs w:val="24"/>
        </w:rPr>
        <w:t>Perdriau was born in 1864, the son of Henry</w:t>
      </w:r>
      <w:r w:rsidR="000A0FB5">
        <w:rPr>
          <w:sz w:val="24"/>
          <w:szCs w:val="24"/>
        </w:rPr>
        <w:t xml:space="preserve"> Carter</w:t>
      </w:r>
      <w:r>
        <w:rPr>
          <w:sz w:val="24"/>
          <w:szCs w:val="24"/>
        </w:rPr>
        <w:t xml:space="preserve"> and Ann</w:t>
      </w:r>
      <w:r w:rsidR="0079620E">
        <w:rPr>
          <w:sz w:val="24"/>
          <w:szCs w:val="24"/>
        </w:rPr>
        <w:t>e</w:t>
      </w:r>
      <w:r>
        <w:rPr>
          <w:sz w:val="24"/>
          <w:szCs w:val="24"/>
        </w:rPr>
        <w:t xml:space="preserve"> E</w:t>
      </w:r>
      <w:r w:rsidR="0079620E">
        <w:rPr>
          <w:sz w:val="24"/>
          <w:szCs w:val="24"/>
        </w:rPr>
        <w:t>liza</w:t>
      </w:r>
      <w:r>
        <w:rPr>
          <w:sz w:val="24"/>
          <w:szCs w:val="24"/>
        </w:rPr>
        <w:t xml:space="preserve"> Perdr</w:t>
      </w:r>
      <w:r w:rsidR="000A0FB5">
        <w:rPr>
          <w:sz w:val="24"/>
          <w:szCs w:val="24"/>
        </w:rPr>
        <w:t>i</w:t>
      </w:r>
      <w:r>
        <w:rPr>
          <w:sz w:val="24"/>
          <w:szCs w:val="24"/>
        </w:rPr>
        <w:t>au, in the district of Balmain.</w:t>
      </w:r>
      <w:r w:rsidR="00660740">
        <w:rPr>
          <w:sz w:val="24"/>
          <w:szCs w:val="24"/>
        </w:rPr>
        <w:t xml:space="preserve">  He was one of twin sons, the other being Ernest Charles.</w:t>
      </w:r>
      <w:r w:rsidR="007445EC" w:rsidRPr="00E04D8A">
        <w:rPr>
          <w:b/>
          <w:sz w:val="24"/>
          <w:szCs w:val="24"/>
          <w:vertAlign w:val="superscript"/>
        </w:rPr>
        <w:t>1</w:t>
      </w:r>
    </w:p>
    <w:p w14:paraId="5B4D2DE4" w14:textId="3A9F188E" w:rsidR="008036DF" w:rsidRDefault="008036DF" w:rsidP="008036DF">
      <w:pPr>
        <w:spacing w:after="0"/>
        <w:rPr>
          <w:sz w:val="24"/>
          <w:szCs w:val="24"/>
        </w:rPr>
      </w:pPr>
    </w:p>
    <w:p w14:paraId="047DCF9D" w14:textId="194830DC" w:rsidR="00DB4D9A" w:rsidRPr="007445EC" w:rsidRDefault="00DB4D9A" w:rsidP="008036DF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Albert was involved with his brother</w:t>
      </w:r>
      <w:r w:rsidR="001904E6">
        <w:rPr>
          <w:sz w:val="24"/>
          <w:szCs w:val="24"/>
        </w:rPr>
        <w:t xml:space="preserve"> Henry</w:t>
      </w:r>
      <w:r>
        <w:rPr>
          <w:sz w:val="24"/>
          <w:szCs w:val="24"/>
        </w:rPr>
        <w:t xml:space="preserve">’s </w:t>
      </w:r>
      <w:r w:rsidR="001904E6">
        <w:rPr>
          <w:sz w:val="24"/>
          <w:szCs w:val="24"/>
        </w:rPr>
        <w:t xml:space="preserve">rubber company from </w:t>
      </w:r>
      <w:r w:rsidR="00660740">
        <w:rPr>
          <w:sz w:val="24"/>
          <w:szCs w:val="24"/>
        </w:rPr>
        <w:t xml:space="preserve">about </w:t>
      </w:r>
      <w:r w:rsidR="001904E6">
        <w:rPr>
          <w:sz w:val="24"/>
          <w:szCs w:val="24"/>
        </w:rPr>
        <w:t>188</w:t>
      </w:r>
      <w:r w:rsidR="00660740">
        <w:rPr>
          <w:sz w:val="24"/>
          <w:szCs w:val="24"/>
        </w:rPr>
        <w:t>5</w:t>
      </w:r>
      <w:r w:rsidR="001904E6">
        <w:rPr>
          <w:sz w:val="24"/>
          <w:szCs w:val="24"/>
        </w:rPr>
        <w:t xml:space="preserve"> until his retirement in 1917.</w:t>
      </w:r>
      <w:r w:rsidR="007445EC" w:rsidRPr="00E04D8A">
        <w:rPr>
          <w:b/>
          <w:sz w:val="24"/>
          <w:szCs w:val="24"/>
          <w:vertAlign w:val="superscript"/>
        </w:rPr>
        <w:t>2</w:t>
      </w:r>
    </w:p>
    <w:p w14:paraId="28AB98A0" w14:textId="77777777" w:rsidR="001904E6" w:rsidRDefault="001904E6" w:rsidP="008036DF">
      <w:pPr>
        <w:spacing w:after="0"/>
        <w:rPr>
          <w:sz w:val="24"/>
          <w:szCs w:val="24"/>
        </w:rPr>
      </w:pPr>
    </w:p>
    <w:p w14:paraId="47017C46" w14:textId="5ACFA749" w:rsidR="00083718" w:rsidRPr="007445EC" w:rsidRDefault="0079620E" w:rsidP="008036DF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In his youth he was active in sports.  </w:t>
      </w:r>
      <w:r w:rsidR="00083718">
        <w:rPr>
          <w:sz w:val="24"/>
          <w:szCs w:val="24"/>
        </w:rPr>
        <w:t>In 1884 he won the Maiden Handicap Bicycle Race of one mile,</w:t>
      </w:r>
      <w:r w:rsidR="00DB4D9A">
        <w:rPr>
          <w:sz w:val="24"/>
          <w:szCs w:val="24"/>
        </w:rPr>
        <w:t xml:space="preserve"> with an audience of</w:t>
      </w:r>
      <w:r w:rsidR="00083718">
        <w:rPr>
          <w:sz w:val="24"/>
          <w:szCs w:val="24"/>
        </w:rPr>
        <w:t xml:space="preserve"> over 13,000 persons.</w:t>
      </w:r>
      <w:r w:rsidR="007445EC" w:rsidRPr="00E04D8A">
        <w:rPr>
          <w:b/>
          <w:sz w:val="24"/>
          <w:szCs w:val="24"/>
          <w:vertAlign w:val="superscript"/>
        </w:rPr>
        <w:t>3</w:t>
      </w:r>
    </w:p>
    <w:p w14:paraId="52879107" w14:textId="77777777" w:rsidR="00083718" w:rsidRDefault="00083718" w:rsidP="008036DF">
      <w:pPr>
        <w:spacing w:after="0"/>
        <w:rPr>
          <w:sz w:val="24"/>
          <w:szCs w:val="24"/>
        </w:rPr>
      </w:pPr>
    </w:p>
    <w:p w14:paraId="328700D3" w14:textId="73C6C645" w:rsidR="00DB4D9A" w:rsidRPr="007445EC" w:rsidRDefault="001A6B6B" w:rsidP="008036DF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January 1895 Albert Perdriau was supervising the memorial tablet in memory of the late Mr. W. G. Coward, erected in St. John’s Church of England</w:t>
      </w:r>
      <w:r w:rsidR="00DB4D9A">
        <w:rPr>
          <w:sz w:val="24"/>
          <w:szCs w:val="24"/>
        </w:rPr>
        <w:t>, Beecroft</w:t>
      </w:r>
      <w:r>
        <w:rPr>
          <w:sz w:val="24"/>
          <w:szCs w:val="24"/>
        </w:rPr>
        <w:t>.</w:t>
      </w:r>
      <w:r w:rsidR="007445EC" w:rsidRPr="00E04D8A">
        <w:rPr>
          <w:b/>
          <w:sz w:val="24"/>
          <w:szCs w:val="24"/>
          <w:vertAlign w:val="superscript"/>
        </w:rPr>
        <w:t>4</w:t>
      </w:r>
    </w:p>
    <w:p w14:paraId="6B9A857E" w14:textId="77777777" w:rsidR="00DB4D9A" w:rsidRDefault="00DB4D9A" w:rsidP="008036DF">
      <w:pPr>
        <w:spacing w:after="0"/>
        <w:rPr>
          <w:sz w:val="24"/>
          <w:szCs w:val="24"/>
        </w:rPr>
      </w:pPr>
    </w:p>
    <w:p w14:paraId="35594230" w14:textId="4CF96A25" w:rsidR="001A6B6B" w:rsidRPr="007445EC" w:rsidRDefault="00BA1C82" w:rsidP="008036DF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From </w:t>
      </w:r>
      <w:r w:rsidR="00DB4D9A">
        <w:rPr>
          <w:sz w:val="24"/>
          <w:szCs w:val="24"/>
        </w:rPr>
        <w:t xml:space="preserve">1894 </w:t>
      </w:r>
      <w:r>
        <w:rPr>
          <w:sz w:val="24"/>
          <w:szCs w:val="24"/>
        </w:rPr>
        <w:t>to 1</w:t>
      </w:r>
      <w:r w:rsidR="00DB4D9A">
        <w:rPr>
          <w:sz w:val="24"/>
          <w:szCs w:val="24"/>
        </w:rPr>
        <w:t xml:space="preserve">896 he </w:t>
      </w:r>
      <w:r>
        <w:rPr>
          <w:sz w:val="24"/>
          <w:szCs w:val="24"/>
        </w:rPr>
        <w:t xml:space="preserve">occasionally </w:t>
      </w:r>
      <w:r w:rsidR="00DB4D9A">
        <w:rPr>
          <w:sz w:val="24"/>
          <w:szCs w:val="24"/>
        </w:rPr>
        <w:t>attend</w:t>
      </w:r>
      <w:r w:rsidR="000A0FB5">
        <w:rPr>
          <w:sz w:val="24"/>
          <w:szCs w:val="24"/>
        </w:rPr>
        <w:t>ed</w:t>
      </w:r>
      <w:r w:rsidR="00DB4D9A">
        <w:rPr>
          <w:sz w:val="24"/>
          <w:szCs w:val="24"/>
        </w:rPr>
        <w:t xml:space="preserve"> meetings of the Beecroft Progress Association</w:t>
      </w:r>
      <w:r>
        <w:rPr>
          <w:sz w:val="24"/>
          <w:szCs w:val="24"/>
        </w:rPr>
        <w:t xml:space="preserve">, generally in the </w:t>
      </w:r>
      <w:r w:rsidR="001A6B6B">
        <w:rPr>
          <w:sz w:val="24"/>
          <w:szCs w:val="24"/>
        </w:rPr>
        <w:t>company of one or more of his brothers who were actively involved in the Association.</w:t>
      </w:r>
      <w:r w:rsidR="007445EC" w:rsidRPr="00E04D8A">
        <w:rPr>
          <w:b/>
          <w:sz w:val="24"/>
          <w:szCs w:val="24"/>
          <w:vertAlign w:val="superscript"/>
        </w:rPr>
        <w:t>5</w:t>
      </w:r>
    </w:p>
    <w:p w14:paraId="35789A34" w14:textId="7266BE4B" w:rsidR="008036DF" w:rsidRDefault="008036DF" w:rsidP="008036DF">
      <w:pPr>
        <w:spacing w:after="0"/>
        <w:rPr>
          <w:sz w:val="24"/>
          <w:szCs w:val="24"/>
        </w:rPr>
      </w:pPr>
    </w:p>
    <w:p w14:paraId="6A9F252D" w14:textId="17CB2E2F" w:rsidR="001904E6" w:rsidRPr="007445EC" w:rsidRDefault="001904E6" w:rsidP="008036DF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1896 he married Mary J. Lawrence, in the district of Ashfield.</w:t>
      </w:r>
      <w:r w:rsidR="007445EC" w:rsidRPr="00E04D8A">
        <w:rPr>
          <w:b/>
          <w:sz w:val="24"/>
          <w:szCs w:val="24"/>
          <w:vertAlign w:val="superscript"/>
        </w:rPr>
        <w:t>6</w:t>
      </w:r>
    </w:p>
    <w:p w14:paraId="1C8717F9" w14:textId="77777777" w:rsidR="001904E6" w:rsidRDefault="001904E6" w:rsidP="008036DF">
      <w:pPr>
        <w:spacing w:after="0"/>
        <w:rPr>
          <w:sz w:val="24"/>
          <w:szCs w:val="24"/>
        </w:rPr>
      </w:pPr>
    </w:p>
    <w:p w14:paraId="15435A57" w14:textId="28DB0473" w:rsidR="007B3758" w:rsidRPr="007445EC" w:rsidRDefault="00BA1C82" w:rsidP="008036DF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He </w:t>
      </w:r>
      <w:r w:rsidR="001904E6">
        <w:rPr>
          <w:sz w:val="24"/>
          <w:szCs w:val="24"/>
        </w:rPr>
        <w:t>sang in a concert at Thornleigh and attended a Beecroft Ball</w:t>
      </w:r>
      <w:r w:rsidR="00701E08">
        <w:rPr>
          <w:sz w:val="24"/>
          <w:szCs w:val="24"/>
        </w:rPr>
        <w:t xml:space="preserve"> in 1898</w:t>
      </w:r>
      <w:r w:rsidR="007B3758">
        <w:rPr>
          <w:sz w:val="24"/>
          <w:szCs w:val="24"/>
        </w:rPr>
        <w:t>.</w:t>
      </w:r>
      <w:r w:rsidR="007445EC" w:rsidRPr="00E04D8A">
        <w:rPr>
          <w:b/>
          <w:sz w:val="24"/>
          <w:szCs w:val="24"/>
          <w:vertAlign w:val="superscript"/>
        </w:rPr>
        <w:t>7</w:t>
      </w:r>
    </w:p>
    <w:p w14:paraId="51A9F94C" w14:textId="77777777" w:rsidR="007B3758" w:rsidRDefault="007B3758" w:rsidP="008036DF">
      <w:pPr>
        <w:spacing w:after="0"/>
        <w:rPr>
          <w:sz w:val="24"/>
          <w:szCs w:val="24"/>
        </w:rPr>
      </w:pPr>
    </w:p>
    <w:p w14:paraId="5289EEDD" w14:textId="2518DE55" w:rsidR="007B3758" w:rsidRPr="007445EC" w:rsidRDefault="000A0FB5" w:rsidP="007B3758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On 25</w:t>
      </w:r>
      <w:r w:rsidRPr="000A0FB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1A6B6B">
        <w:rPr>
          <w:sz w:val="24"/>
          <w:szCs w:val="24"/>
        </w:rPr>
        <w:t xml:space="preserve">April 1919 he died at his residence, </w:t>
      </w:r>
      <w:r>
        <w:rPr>
          <w:sz w:val="24"/>
          <w:szCs w:val="24"/>
        </w:rPr>
        <w:t xml:space="preserve">“Roseneath,” </w:t>
      </w:r>
      <w:r w:rsidR="001A6B6B">
        <w:rPr>
          <w:sz w:val="24"/>
          <w:szCs w:val="24"/>
        </w:rPr>
        <w:t xml:space="preserve">Raglan-street, Mosman.  For about 35 years he was connected with the business of the Perdriau Rubber Co., Ltd., in Sydney, but retired two years ago owing to ill-health.  His twin brother, Mr. Charles E. Perdriau, died at Melbourne three weeks </w:t>
      </w:r>
      <w:r w:rsidR="007B3758">
        <w:rPr>
          <w:sz w:val="24"/>
          <w:szCs w:val="24"/>
        </w:rPr>
        <w:t>previously</w:t>
      </w:r>
      <w:r w:rsidR="001A6B6B">
        <w:rPr>
          <w:sz w:val="24"/>
          <w:szCs w:val="24"/>
        </w:rPr>
        <w:t>.</w:t>
      </w:r>
      <w:r w:rsidR="007B3758">
        <w:rPr>
          <w:sz w:val="24"/>
          <w:szCs w:val="24"/>
        </w:rPr>
        <w:t xml:space="preserve">  His four surviving brothers – Henry, George, Stephen and Walter – were present at the graveside.  The deceased has left a widow but no children.  He had been an active member of the congregation and choir of St. Clement’s, Mosman.</w:t>
      </w:r>
      <w:r w:rsidR="007445EC" w:rsidRPr="00E04D8A">
        <w:rPr>
          <w:b/>
          <w:sz w:val="24"/>
          <w:szCs w:val="24"/>
          <w:vertAlign w:val="superscript"/>
        </w:rPr>
        <w:t>8</w:t>
      </w:r>
    </w:p>
    <w:p w14:paraId="6CEA9B09" w14:textId="77777777" w:rsidR="008036DF" w:rsidRDefault="008036DF" w:rsidP="008036DF">
      <w:pPr>
        <w:spacing w:after="0"/>
        <w:rPr>
          <w:sz w:val="24"/>
          <w:szCs w:val="24"/>
        </w:rPr>
      </w:pPr>
    </w:p>
    <w:p w14:paraId="1D76E4CE" w14:textId="6E57E728" w:rsidR="001A6B6B" w:rsidRDefault="001A6B6B" w:rsidP="001A6B6B">
      <w:pPr>
        <w:spacing w:after="0"/>
      </w:pPr>
    </w:p>
    <w:p w14:paraId="3D4BCEE9" w14:textId="204D9158" w:rsidR="00100F84" w:rsidRDefault="00100F84" w:rsidP="001A6B6B">
      <w:pPr>
        <w:spacing w:after="0"/>
      </w:pPr>
    </w:p>
    <w:p w14:paraId="5ACDA87F" w14:textId="1EC5ED93" w:rsidR="00100F84" w:rsidRDefault="00100F84">
      <w:r>
        <w:br w:type="page"/>
      </w:r>
    </w:p>
    <w:p w14:paraId="2A37E749" w14:textId="45F8EC4A" w:rsidR="00100F84" w:rsidRPr="00100F84" w:rsidRDefault="00100F84" w:rsidP="001A6B6B">
      <w:pPr>
        <w:spacing w:after="0"/>
        <w:rPr>
          <w:b/>
          <w:bCs/>
          <w:sz w:val="32"/>
          <w:szCs w:val="32"/>
          <w:u w:val="single"/>
        </w:rPr>
      </w:pPr>
      <w:r w:rsidRPr="00100F84">
        <w:rPr>
          <w:b/>
          <w:bCs/>
          <w:sz w:val="32"/>
          <w:szCs w:val="32"/>
          <w:u w:val="single"/>
        </w:rPr>
        <w:lastRenderedPageBreak/>
        <w:t>Bibliography</w:t>
      </w:r>
    </w:p>
    <w:p w14:paraId="798DBA35" w14:textId="4D2D6F9A" w:rsidR="00100F84" w:rsidRDefault="00100F84" w:rsidP="001A6B6B">
      <w:pPr>
        <w:spacing w:after="0"/>
      </w:pPr>
    </w:p>
    <w:p w14:paraId="296D5DBD" w14:textId="77777777" w:rsidR="007445EC" w:rsidRPr="00E04D8A" w:rsidRDefault="007445EC" w:rsidP="00E04D8A">
      <w:pPr>
        <w:spacing w:after="60"/>
      </w:pPr>
      <w:r w:rsidRPr="00E04D8A">
        <w:rPr>
          <w:vertAlign w:val="superscript"/>
        </w:rPr>
        <w:t xml:space="preserve">1 </w:t>
      </w:r>
      <w:r w:rsidRPr="00E04D8A">
        <w:t>NSW Registry of Births Deaths and Marriages</w:t>
      </w:r>
    </w:p>
    <w:p w14:paraId="3A3E628A" w14:textId="77777777" w:rsidR="007445EC" w:rsidRPr="00E04D8A" w:rsidRDefault="007445EC" w:rsidP="00E04D8A">
      <w:pPr>
        <w:spacing w:after="60"/>
      </w:pPr>
      <w:r w:rsidRPr="00E04D8A">
        <w:rPr>
          <w:vertAlign w:val="superscript"/>
        </w:rPr>
        <w:t xml:space="preserve">2 </w:t>
      </w:r>
      <w:r w:rsidRPr="00E04D8A">
        <w:t>The Sydney Morning Herald, Wed 30 April 1919</w:t>
      </w:r>
    </w:p>
    <w:p w14:paraId="560A32C9" w14:textId="77777777" w:rsidR="007445EC" w:rsidRPr="00E04D8A" w:rsidRDefault="007445EC" w:rsidP="00E04D8A">
      <w:pPr>
        <w:spacing w:after="60"/>
      </w:pPr>
      <w:r w:rsidRPr="00E04D8A">
        <w:rPr>
          <w:vertAlign w:val="superscript"/>
        </w:rPr>
        <w:t xml:space="preserve">3 </w:t>
      </w:r>
      <w:r w:rsidRPr="00E04D8A">
        <w:t>Balmain Observer and Western Suburbs Advertiser, Sat 2 Aug 1884</w:t>
      </w:r>
    </w:p>
    <w:p w14:paraId="3F56CEA5" w14:textId="77777777" w:rsidR="007445EC" w:rsidRPr="00E04D8A" w:rsidRDefault="007445EC" w:rsidP="00E04D8A">
      <w:pPr>
        <w:spacing w:after="60"/>
      </w:pPr>
      <w:r w:rsidRPr="00E04D8A">
        <w:rPr>
          <w:vertAlign w:val="superscript"/>
        </w:rPr>
        <w:t xml:space="preserve">4 </w:t>
      </w:r>
      <w:r w:rsidRPr="00E04D8A">
        <w:t>The Cumberland Argus and Fruitgrowers Advocate, Sat 12 Jan 1895</w:t>
      </w:r>
    </w:p>
    <w:p w14:paraId="631A2CD9" w14:textId="2E81346E" w:rsidR="007445EC" w:rsidRPr="00E04D8A" w:rsidRDefault="007445EC" w:rsidP="00E04D8A">
      <w:pPr>
        <w:spacing w:after="60"/>
      </w:pPr>
      <w:r w:rsidRPr="00E04D8A">
        <w:rPr>
          <w:vertAlign w:val="superscript"/>
        </w:rPr>
        <w:t xml:space="preserve">5 </w:t>
      </w:r>
      <w:r w:rsidRPr="00E04D8A">
        <w:t>The Cumberland Argus and Fruitgrowers Advocate, Sat 8 Dec 1894; The Cumberland Argus and Fruitgrowers Advocate, Sat 12 Jan 1895; The Cumberland Argus and Fruitgrowers Advocate, Sat 13 Jul 1895; The Cumberland Argus and Fruitgrowers Advocate, Sat 1 Feb 1896</w:t>
      </w:r>
    </w:p>
    <w:p w14:paraId="729AB2E4" w14:textId="77777777" w:rsidR="007445EC" w:rsidRPr="00E04D8A" w:rsidRDefault="007445EC" w:rsidP="00E04D8A">
      <w:pPr>
        <w:spacing w:after="60"/>
      </w:pPr>
      <w:r w:rsidRPr="00E04D8A">
        <w:rPr>
          <w:vertAlign w:val="superscript"/>
        </w:rPr>
        <w:t xml:space="preserve">6 </w:t>
      </w:r>
      <w:r w:rsidRPr="00E04D8A">
        <w:t>NSW Registry of Births Deaths and Marriages</w:t>
      </w:r>
    </w:p>
    <w:p w14:paraId="772282CE" w14:textId="77777777" w:rsidR="007445EC" w:rsidRPr="00E04D8A" w:rsidRDefault="007445EC" w:rsidP="00E04D8A">
      <w:pPr>
        <w:spacing w:after="60"/>
      </w:pPr>
      <w:r w:rsidRPr="00E04D8A">
        <w:rPr>
          <w:vertAlign w:val="superscript"/>
        </w:rPr>
        <w:t xml:space="preserve">7 </w:t>
      </w:r>
      <w:r w:rsidRPr="00E04D8A">
        <w:t>The Cumberland Argus and Fruitgrowers Advocate, Sat 2 May 1896; The Cumberland Argus and Fruitgrowers Advocate, Wed 21 Sep 1898</w:t>
      </w:r>
    </w:p>
    <w:p w14:paraId="2EC102EF" w14:textId="7C5F67C8" w:rsidR="00100F84" w:rsidRPr="00E04D8A" w:rsidRDefault="007445EC" w:rsidP="00E04D8A">
      <w:pPr>
        <w:spacing w:after="0"/>
      </w:pPr>
      <w:r w:rsidRPr="00E04D8A">
        <w:rPr>
          <w:vertAlign w:val="superscript"/>
        </w:rPr>
        <w:t xml:space="preserve">8 </w:t>
      </w:r>
      <w:r w:rsidRPr="00E04D8A">
        <w:t>The Sydney Mo</w:t>
      </w:r>
      <w:r w:rsidR="00E04D8A">
        <w:t>rning Herald, Sat 26 Apr 1919; t</w:t>
      </w:r>
      <w:r w:rsidRPr="00E04D8A">
        <w:t>he Sydney Morning Herald, Wed 30 April 1919</w:t>
      </w:r>
    </w:p>
    <w:p w14:paraId="62156521" w14:textId="69D594E1" w:rsidR="007445EC" w:rsidRDefault="007445EC" w:rsidP="007445EC">
      <w:pPr>
        <w:spacing w:after="0"/>
        <w:rPr>
          <w:b/>
          <w:bCs/>
        </w:rPr>
      </w:pPr>
    </w:p>
    <w:p w14:paraId="41BD592D" w14:textId="77777777" w:rsidR="007445EC" w:rsidRDefault="007445EC" w:rsidP="007445EC">
      <w:pPr>
        <w:spacing w:after="0"/>
      </w:pPr>
      <w:bookmarkStart w:id="1" w:name="_GoBack"/>
      <w:bookmarkEnd w:id="1"/>
    </w:p>
    <w:sectPr w:rsidR="007445E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5CC2C" w14:textId="77777777" w:rsidR="00D6254D" w:rsidRDefault="00D6254D" w:rsidP="00100F84">
      <w:pPr>
        <w:spacing w:after="0" w:line="240" w:lineRule="auto"/>
      </w:pPr>
      <w:r>
        <w:separator/>
      </w:r>
    </w:p>
  </w:endnote>
  <w:endnote w:type="continuationSeparator" w:id="0">
    <w:p w14:paraId="3010B0C6" w14:textId="77777777" w:rsidR="00D6254D" w:rsidRDefault="00D6254D" w:rsidP="0010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218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DA11B" w14:textId="41753F81" w:rsidR="00BF71E7" w:rsidRDefault="00BF71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C4AB29" w14:textId="7DF7D263" w:rsidR="00100F84" w:rsidRDefault="00100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97B04" w14:textId="77777777" w:rsidR="00D6254D" w:rsidRDefault="00D6254D" w:rsidP="00100F84">
      <w:pPr>
        <w:spacing w:after="0" w:line="240" w:lineRule="auto"/>
      </w:pPr>
      <w:r>
        <w:separator/>
      </w:r>
    </w:p>
  </w:footnote>
  <w:footnote w:type="continuationSeparator" w:id="0">
    <w:p w14:paraId="77524ADB" w14:textId="77777777" w:rsidR="00D6254D" w:rsidRDefault="00D6254D" w:rsidP="0010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0EE14" w14:textId="1CCCFD66" w:rsidR="00100F84" w:rsidRDefault="00100F84">
    <w:pPr>
      <w:pStyle w:val="Header"/>
      <w:jc w:val="right"/>
    </w:pPr>
  </w:p>
  <w:p w14:paraId="1274BCE3" w14:textId="77777777" w:rsidR="00100F84" w:rsidRDefault="00100F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FE"/>
    <w:rsid w:val="00083718"/>
    <w:rsid w:val="000A0FB5"/>
    <w:rsid w:val="00100F84"/>
    <w:rsid w:val="001904E6"/>
    <w:rsid w:val="001A6B6B"/>
    <w:rsid w:val="003D532A"/>
    <w:rsid w:val="0041560D"/>
    <w:rsid w:val="00551903"/>
    <w:rsid w:val="00660740"/>
    <w:rsid w:val="006C070F"/>
    <w:rsid w:val="00701E08"/>
    <w:rsid w:val="007445EC"/>
    <w:rsid w:val="0079620E"/>
    <w:rsid w:val="007A28D5"/>
    <w:rsid w:val="007B3758"/>
    <w:rsid w:val="008036DF"/>
    <w:rsid w:val="008365FE"/>
    <w:rsid w:val="00862291"/>
    <w:rsid w:val="00975A1B"/>
    <w:rsid w:val="00AD5487"/>
    <w:rsid w:val="00B038F9"/>
    <w:rsid w:val="00BA1C82"/>
    <w:rsid w:val="00BF71E7"/>
    <w:rsid w:val="00CF45FC"/>
    <w:rsid w:val="00D1420D"/>
    <w:rsid w:val="00D6254D"/>
    <w:rsid w:val="00DB4D9A"/>
    <w:rsid w:val="00E0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3E648"/>
  <w15:chartTrackingRefBased/>
  <w15:docId w15:val="{400D8DEC-7EF6-4D46-8EA7-BCAF3EE4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B6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6B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A6B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00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F84"/>
  </w:style>
  <w:style w:type="paragraph" w:styleId="Footer">
    <w:name w:val="footer"/>
    <w:basedOn w:val="Normal"/>
    <w:link w:val="FooterChar"/>
    <w:uiPriority w:val="99"/>
    <w:unhideWhenUsed/>
    <w:rsid w:val="00100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</cp:lastModifiedBy>
  <cp:revision>12</cp:revision>
  <dcterms:created xsi:type="dcterms:W3CDTF">2020-04-23T02:40:00Z</dcterms:created>
  <dcterms:modified xsi:type="dcterms:W3CDTF">2024-06-06T13:39:00Z</dcterms:modified>
</cp:coreProperties>
</file>