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F2317" w14:textId="48E9E40E" w:rsidR="006A5880" w:rsidRPr="00DD0346" w:rsidRDefault="006A5880" w:rsidP="006A5880">
      <w:pPr>
        <w:pStyle w:val="Heading2"/>
        <w:rPr>
          <w:b/>
          <w:bCs/>
          <w:sz w:val="36"/>
          <w:szCs w:val="36"/>
        </w:rPr>
      </w:pPr>
      <w:bookmarkStart w:id="0" w:name="_Toc36506305"/>
      <w:bookmarkStart w:id="1" w:name="_GoBack"/>
      <w:bookmarkEnd w:id="1"/>
      <w:r>
        <w:rPr>
          <w:b/>
          <w:bCs/>
          <w:sz w:val="36"/>
          <w:szCs w:val="36"/>
        </w:rPr>
        <w:t>JONES, Esther Lillian</w:t>
      </w:r>
      <w:bookmarkEnd w:id="0"/>
    </w:p>
    <w:p w14:paraId="4E8206DE" w14:textId="77777777" w:rsidR="006A5880" w:rsidRDefault="006A5880" w:rsidP="006A5880">
      <w:pPr>
        <w:spacing w:before="120" w:after="0"/>
        <w:rPr>
          <w:rFonts w:cstheme="minorHAnsi"/>
          <w:sz w:val="24"/>
          <w:szCs w:val="24"/>
        </w:rPr>
      </w:pPr>
    </w:p>
    <w:p w14:paraId="7FA47A2C" w14:textId="79BF2846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Esther was born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Esther Lillian Weakley in 1874, daughter of Robert &amp; Elizabeth Weakley, in the district of Grafton. Her parents were 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residents of Wallsend for many years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3EC2FC67" w14:textId="16D11F5A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1895 she married Evan J</w:t>
      </w:r>
      <w:r w:rsidR="008E2986">
        <w:rPr>
          <w:rFonts w:eastAsia="Times New Roman" w:cstheme="minorHAnsi"/>
          <w:color w:val="000000"/>
          <w:sz w:val="24"/>
          <w:szCs w:val="24"/>
          <w:lang w:eastAsia="en-AU"/>
        </w:rPr>
        <w:t>ohn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Jones</w:t>
      </w:r>
      <w:r w:rsidR="008E2986">
        <w:rPr>
          <w:rFonts w:eastAsia="Times New Roman" w:cstheme="minorHAnsi"/>
          <w:color w:val="000000"/>
          <w:sz w:val="24"/>
          <w:szCs w:val="24"/>
          <w:lang w:eastAsia="en-AU"/>
        </w:rPr>
        <w:t>, B.A.,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who died in 1905 at Toronto, in the district of Wallsend, where he was the schoolmaster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</w:t>
      </w:r>
      <w:r w:rsidR="00A35A9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his wife assisting as 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sewing mistress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615A8D1" w14:textId="2636C4D0" w:rsidR="00886469" w:rsidRPr="00886469" w:rsidRDefault="00886469" w:rsidP="0088646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When in Wallsend she had identified herself with the work of the Metcalfe street Methodist Church, being the organist for a number of years prior to her marriage.</w:t>
      </w:r>
      <w:r w:rsidRPr="00A35A9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1</w:t>
      </w:r>
    </w:p>
    <w:p w14:paraId="710F6033" w14:textId="76A9ECE9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FF2AC04" w14:textId="4CEA9490" w:rsidR="008E2986" w:rsidRPr="00886469" w:rsidRDefault="008E2986" w:rsidP="00450D2E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young widow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as left with five children, all boys. </w:t>
      </w:r>
      <w:r w:rsidR="00A35A97"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="00886469" w:rsidRPr="002669C8">
        <w:rPr>
          <w:rFonts w:eastAsia="Times New Roman" w:cstheme="minorHAnsi"/>
          <w:color w:val="000000"/>
          <w:sz w:val="24"/>
          <w:szCs w:val="24"/>
          <w:lang w:eastAsia="en-AU"/>
        </w:rPr>
        <w:t>n the earlier part of these more difficult times, Mrs. Jones lived with her father, the revered Robert Weakley, of Wallsend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>At first, the magnitude of the responsibility thrust upon her nearly overcame her courage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Soon, however, she recovered, and heroically faced the task of maintaining her family. She entered the educational work of the State, and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though handicapped by frailty of health, succe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>ded in a remarkable manner in rearing and educating her five sons.</w:t>
      </w:r>
      <w:r w:rsidR="00A35A97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886469" w:rsidRPr="00A35A9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2</w:t>
      </w:r>
    </w:p>
    <w:p w14:paraId="7495980F" w14:textId="77777777" w:rsidR="008E2986" w:rsidRDefault="008E2986" w:rsidP="00450D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A2BF375" w14:textId="36163DAD" w:rsidR="00450D2E" w:rsidRPr="00886469" w:rsidRDefault="00450D2E" w:rsidP="00450D2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Subsequent to the death of her husband, Mrs. Jones was engaged in a similar capacity at various schools of this district, and upon her retirement, removed to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eecroft with members of her family</w:t>
      </w:r>
      <w:r w:rsidR="008E2986">
        <w:rPr>
          <w:rFonts w:eastAsia="Times New Roman" w:cstheme="minorHAnsi"/>
          <w:color w:val="000000"/>
          <w:sz w:val="24"/>
          <w:szCs w:val="24"/>
          <w:lang w:eastAsia="en-AU"/>
        </w:rPr>
        <w:t>, where she lived for a period of 10 years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886469" w:rsidRPr="00A35A9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3</w:t>
      </w:r>
    </w:p>
    <w:p w14:paraId="39B2131A" w14:textId="06FABD82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C44E27E" w14:textId="207DE26C" w:rsidR="008E2986" w:rsidRPr="00886469" w:rsidRDefault="008E2986" w:rsidP="00450D2E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Beecroft 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Methodist 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>Church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2669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she was an active worker, particularly in the Ladies' Church Aid. Her strong, Christian principle and pleasant personality made her a marked influence for good, and, as a consequence, she made many firm friends.</w:t>
      </w:r>
      <w:r w:rsidR="00886469" w:rsidRPr="00A35A9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4</w:t>
      </w:r>
    </w:p>
    <w:p w14:paraId="00532F51" w14:textId="77777777" w:rsidR="008E2986" w:rsidRDefault="008E2986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E2CCB8D" w14:textId="131EDF52" w:rsidR="00450D2E" w:rsidRDefault="00450D2E" w:rsidP="00450D2E">
      <w:pPr>
        <w:spacing w:after="0"/>
        <w:rPr>
          <w:sz w:val="24"/>
          <w:szCs w:val="24"/>
        </w:rPr>
      </w:pPr>
      <w:r>
        <w:rPr>
          <w:sz w:val="24"/>
          <w:szCs w:val="24"/>
        </w:rPr>
        <w:t>Esther died on 15</w:t>
      </w:r>
      <w:r w:rsidRPr="00450D2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1928.</w:t>
      </w:r>
    </w:p>
    <w:p w14:paraId="226A1805" w14:textId="59C57B5E" w:rsidR="008E2986" w:rsidRDefault="00A35A97" w:rsidP="00450D2E">
      <w:pPr>
        <w:spacing w:after="0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="008E2986" w:rsidRPr="002669C8">
        <w:rPr>
          <w:rFonts w:eastAsia="Times New Roman" w:cstheme="minorHAnsi"/>
          <w:color w:val="000000"/>
          <w:sz w:val="24"/>
          <w:szCs w:val="24"/>
          <w:lang w:eastAsia="en-AU"/>
        </w:rPr>
        <w:t>Towards the end she became very weak, yet, with characteristic fortitude, never quailed for a moment. Her smile and humour were pleasant to her visitors to the very end. Her end was perfect peace.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</w:p>
    <w:p w14:paraId="0635863E" w14:textId="5197FD95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Her death took place at her home in Beecroft, following a long illness, her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interment being in the Methodist cemetery, Wallsend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886469" w:rsidRPr="002669C8">
        <w:rPr>
          <w:rFonts w:eastAsia="Times New Roman" w:cstheme="minorHAnsi"/>
          <w:color w:val="000000"/>
          <w:sz w:val="24"/>
          <w:szCs w:val="24"/>
          <w:lang w:eastAsia="en-AU"/>
        </w:rPr>
        <w:t>in the plot of ground where her husband also lies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="00886469"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>Rev. W. Deane, M.A., B.D, of the Beecroft Methodist Church,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officiat</w:t>
      </w:r>
      <w:r w:rsidR="00886469">
        <w:rPr>
          <w:rFonts w:eastAsia="Times New Roman" w:cstheme="minorHAnsi"/>
          <w:color w:val="000000"/>
          <w:sz w:val="24"/>
          <w:szCs w:val="24"/>
          <w:lang w:eastAsia="en-AU"/>
        </w:rPr>
        <w:t>ed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D9BB3E8" w14:textId="75CE48B0" w:rsidR="008E2986" w:rsidRPr="00886469" w:rsidRDefault="008E2986" w:rsidP="008E298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17524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survived by five sons, as well as a brother and a sister, all of the metropolis.</w:t>
      </w:r>
      <w:r w:rsidR="00886469" w:rsidRPr="00A35A97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AU"/>
        </w:rPr>
        <w:t>5</w:t>
      </w:r>
    </w:p>
    <w:p w14:paraId="63941509" w14:textId="4E98CD92" w:rsidR="00450D2E" w:rsidRDefault="00450D2E" w:rsidP="00450D2E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7133261" w14:textId="16809300" w:rsidR="00886469" w:rsidRDefault="00886469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br w:type="page"/>
      </w:r>
    </w:p>
    <w:p w14:paraId="3BBBA360" w14:textId="0DECBFD4" w:rsidR="00450D2E" w:rsidRPr="00886469" w:rsidRDefault="00886469" w:rsidP="00450D2E">
      <w:pPr>
        <w:spacing w:after="0"/>
        <w:rPr>
          <w:b/>
          <w:bCs/>
          <w:sz w:val="28"/>
          <w:szCs w:val="28"/>
          <w:u w:val="single"/>
        </w:rPr>
      </w:pPr>
      <w:r w:rsidRPr="00886469">
        <w:rPr>
          <w:b/>
          <w:bCs/>
          <w:sz w:val="28"/>
          <w:szCs w:val="28"/>
          <w:u w:val="single"/>
        </w:rPr>
        <w:lastRenderedPageBreak/>
        <w:t>Bibliography</w:t>
      </w:r>
    </w:p>
    <w:p w14:paraId="4E87D7E5" w14:textId="11E0A483" w:rsidR="00886469" w:rsidRPr="00886469" w:rsidRDefault="00886469" w:rsidP="00450D2E">
      <w:pPr>
        <w:spacing w:after="0"/>
        <w:rPr>
          <w:sz w:val="24"/>
          <w:szCs w:val="24"/>
        </w:rPr>
      </w:pPr>
    </w:p>
    <w:p w14:paraId="5F647E92" w14:textId="77777777" w:rsidR="00886469" w:rsidRPr="00A35A97" w:rsidRDefault="00886469" w:rsidP="00A35A97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A35A97">
        <w:rPr>
          <w:rFonts w:eastAsia="Times New Roman" w:cstheme="minorHAnsi"/>
          <w:color w:val="000000"/>
          <w:vertAlign w:val="superscript"/>
          <w:lang w:eastAsia="en-AU"/>
        </w:rPr>
        <w:t xml:space="preserve">1 </w:t>
      </w:r>
      <w:r w:rsidRPr="00A35A97">
        <w:rPr>
          <w:rFonts w:eastAsia="Times New Roman" w:cstheme="minorHAnsi"/>
          <w:color w:val="000000"/>
          <w:lang w:eastAsia="en-AU"/>
        </w:rPr>
        <w:t>NSW Births Deaths &amp; Marriages; Newcastle Morning Herald and Miners' Advocate, Wed 18 Apr 1928; Methodist, Sat 26 May 1928</w:t>
      </w:r>
    </w:p>
    <w:p w14:paraId="3C21E229" w14:textId="77777777" w:rsidR="00886469" w:rsidRPr="00A35A97" w:rsidRDefault="00886469" w:rsidP="00A35A97">
      <w:pPr>
        <w:spacing w:after="60"/>
        <w:rPr>
          <w:rFonts w:eastAsia="Times New Roman" w:cstheme="minorHAnsi"/>
          <w:color w:val="000000"/>
          <w:lang w:eastAsia="en-AU"/>
        </w:rPr>
      </w:pPr>
      <w:r w:rsidRPr="00A35A97">
        <w:rPr>
          <w:rFonts w:eastAsia="Times New Roman" w:cstheme="minorHAnsi"/>
          <w:color w:val="000000"/>
          <w:vertAlign w:val="superscript"/>
          <w:lang w:eastAsia="en-AU"/>
        </w:rPr>
        <w:t xml:space="preserve">2 </w:t>
      </w:r>
      <w:r w:rsidRPr="00A35A97">
        <w:rPr>
          <w:rFonts w:eastAsia="Times New Roman" w:cstheme="minorHAnsi"/>
          <w:color w:val="000000"/>
          <w:lang w:eastAsia="en-AU"/>
        </w:rPr>
        <w:t>Methodist, Sat 26 May 1928</w:t>
      </w:r>
    </w:p>
    <w:p w14:paraId="1C1DABA0" w14:textId="77777777" w:rsidR="00886469" w:rsidRPr="00A35A97" w:rsidRDefault="00886469" w:rsidP="00A35A97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A35A97">
        <w:rPr>
          <w:rFonts w:eastAsia="Times New Roman" w:cstheme="minorHAnsi"/>
          <w:color w:val="000000"/>
          <w:vertAlign w:val="superscript"/>
          <w:lang w:eastAsia="en-AU"/>
        </w:rPr>
        <w:t xml:space="preserve">3 </w:t>
      </w:r>
      <w:r w:rsidRPr="00A35A97">
        <w:rPr>
          <w:rFonts w:eastAsia="Times New Roman" w:cstheme="minorHAnsi"/>
          <w:color w:val="000000"/>
          <w:lang w:eastAsia="en-AU"/>
        </w:rPr>
        <w:t>Newcastle Morning Herald and Miners' Advocate, Wed 18 Apr 1928</w:t>
      </w:r>
    </w:p>
    <w:p w14:paraId="7AF9673B" w14:textId="77777777" w:rsidR="00886469" w:rsidRPr="00A35A97" w:rsidRDefault="00886469" w:rsidP="00A35A97">
      <w:pPr>
        <w:spacing w:after="60"/>
        <w:rPr>
          <w:rFonts w:eastAsia="Times New Roman" w:cstheme="minorHAnsi"/>
          <w:color w:val="000000"/>
          <w:lang w:eastAsia="en-AU"/>
        </w:rPr>
      </w:pPr>
      <w:r w:rsidRPr="00A35A97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A35A97">
        <w:rPr>
          <w:rFonts w:eastAsia="Times New Roman" w:cstheme="minorHAnsi"/>
          <w:color w:val="000000"/>
          <w:lang w:eastAsia="en-AU"/>
        </w:rPr>
        <w:t>Methodist, Sat 26 May 1928</w:t>
      </w:r>
    </w:p>
    <w:p w14:paraId="3848740C" w14:textId="77777777" w:rsidR="00886469" w:rsidRPr="00A35A97" w:rsidRDefault="00886469" w:rsidP="00886469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A35A97">
        <w:rPr>
          <w:rFonts w:eastAsia="Times New Roman" w:cstheme="minorHAnsi"/>
          <w:color w:val="000000"/>
          <w:vertAlign w:val="superscript"/>
          <w:lang w:eastAsia="en-AU"/>
        </w:rPr>
        <w:t xml:space="preserve">5 </w:t>
      </w:r>
      <w:r w:rsidRPr="00A35A97">
        <w:rPr>
          <w:rFonts w:eastAsia="Times New Roman" w:cstheme="minorHAnsi"/>
          <w:color w:val="000000"/>
          <w:lang w:eastAsia="en-AU"/>
        </w:rPr>
        <w:t>Newcastle Morning Herald and Miners' Advocate, Wed 18 Apr 1928</w:t>
      </w:r>
    </w:p>
    <w:p w14:paraId="7213E83D" w14:textId="77777777" w:rsidR="00886469" w:rsidRPr="00886469" w:rsidRDefault="00886469" w:rsidP="00450D2E">
      <w:pPr>
        <w:spacing w:after="0"/>
        <w:rPr>
          <w:sz w:val="24"/>
          <w:szCs w:val="24"/>
        </w:rPr>
      </w:pPr>
    </w:p>
    <w:sectPr w:rsidR="00886469" w:rsidRPr="0088646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C51CB" w14:textId="77777777" w:rsidR="00E40944" w:rsidRDefault="00E40944" w:rsidP="00886469">
      <w:pPr>
        <w:spacing w:after="0" w:line="240" w:lineRule="auto"/>
      </w:pPr>
      <w:r>
        <w:separator/>
      </w:r>
    </w:p>
  </w:endnote>
  <w:endnote w:type="continuationSeparator" w:id="0">
    <w:p w14:paraId="692ED43A" w14:textId="77777777" w:rsidR="00E40944" w:rsidRDefault="00E40944" w:rsidP="0088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6937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82B97" w14:textId="6C4FE434" w:rsidR="00602BA6" w:rsidRDefault="00602B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F177C" w14:textId="05135557" w:rsidR="00886469" w:rsidRDefault="00886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BB1F7" w14:textId="77777777" w:rsidR="00E40944" w:rsidRDefault="00E40944" w:rsidP="00886469">
      <w:pPr>
        <w:spacing w:after="0" w:line="240" w:lineRule="auto"/>
      </w:pPr>
      <w:r>
        <w:separator/>
      </w:r>
    </w:p>
  </w:footnote>
  <w:footnote w:type="continuationSeparator" w:id="0">
    <w:p w14:paraId="34A0BCAC" w14:textId="77777777" w:rsidR="00E40944" w:rsidRDefault="00E40944" w:rsidP="00886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C8"/>
    <w:rsid w:val="00331F68"/>
    <w:rsid w:val="00450D2E"/>
    <w:rsid w:val="00602BA6"/>
    <w:rsid w:val="006A5880"/>
    <w:rsid w:val="008603A8"/>
    <w:rsid w:val="00871EC8"/>
    <w:rsid w:val="00886469"/>
    <w:rsid w:val="008E2986"/>
    <w:rsid w:val="00A35A97"/>
    <w:rsid w:val="00E40944"/>
    <w:rsid w:val="00F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187B"/>
  <w15:chartTrackingRefBased/>
  <w15:docId w15:val="{C50D6009-4962-4C5E-A885-EAF0D877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69"/>
  </w:style>
  <w:style w:type="paragraph" w:styleId="Footer">
    <w:name w:val="footer"/>
    <w:basedOn w:val="Normal"/>
    <w:link w:val="FooterChar"/>
    <w:uiPriority w:val="99"/>
    <w:unhideWhenUsed/>
    <w:rsid w:val="0088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69"/>
  </w:style>
  <w:style w:type="character" w:customStyle="1" w:styleId="Heading2Char">
    <w:name w:val="Heading 2 Char"/>
    <w:basedOn w:val="DefaultParagraphFont"/>
    <w:link w:val="Heading2"/>
    <w:uiPriority w:val="9"/>
    <w:rsid w:val="006A5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2021-05-29T15:10:00Z</dcterms:created>
  <dcterms:modified xsi:type="dcterms:W3CDTF">2024-06-01T08:14:00Z</dcterms:modified>
</cp:coreProperties>
</file>