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046D1" w14:textId="77777777" w:rsidR="0037081B" w:rsidRPr="00DD0346" w:rsidRDefault="0037081B" w:rsidP="0037081B">
      <w:pPr>
        <w:pStyle w:val="Heading2"/>
        <w:rPr>
          <w:b/>
          <w:bCs/>
          <w:sz w:val="36"/>
          <w:szCs w:val="36"/>
        </w:rPr>
      </w:pPr>
      <w:bookmarkStart w:id="0" w:name="_Toc36506309"/>
      <w:r w:rsidRPr="00DD0346">
        <w:rPr>
          <w:b/>
          <w:bCs/>
          <w:sz w:val="36"/>
          <w:szCs w:val="36"/>
        </w:rPr>
        <w:t>GREEN, M</w:t>
      </w:r>
      <w:r>
        <w:rPr>
          <w:b/>
          <w:bCs/>
          <w:sz w:val="36"/>
          <w:szCs w:val="36"/>
        </w:rPr>
        <w:t>elbourne</w:t>
      </w:r>
      <w:bookmarkEnd w:id="0"/>
    </w:p>
    <w:p w14:paraId="7BF87BA2" w14:textId="1F04AA1C" w:rsidR="00934724" w:rsidRDefault="00934724" w:rsidP="00934724">
      <w:pPr>
        <w:spacing w:after="0"/>
        <w:rPr>
          <w:rFonts w:cstheme="minorHAnsi"/>
          <w:sz w:val="24"/>
          <w:szCs w:val="24"/>
        </w:rPr>
      </w:pPr>
      <w:bookmarkStart w:id="1" w:name="_Hlk34252454"/>
    </w:p>
    <w:p w14:paraId="2FB9B9F4" w14:textId="4F27C078" w:rsidR="0037081B" w:rsidRDefault="0037081B" w:rsidP="00934724">
      <w:pPr>
        <w:spacing w:after="0"/>
        <w:rPr>
          <w:rFonts w:cstheme="minorHAnsi"/>
          <w:sz w:val="24"/>
          <w:szCs w:val="24"/>
        </w:rPr>
      </w:pPr>
      <w:r w:rsidRPr="005A51C4">
        <w:rPr>
          <w:rFonts w:cstheme="minorHAnsi"/>
          <w:sz w:val="24"/>
          <w:szCs w:val="24"/>
        </w:rPr>
        <w:t>Melbourne Green</w:t>
      </w:r>
      <w:r>
        <w:rPr>
          <w:rFonts w:cstheme="minorHAnsi"/>
          <w:sz w:val="24"/>
          <w:szCs w:val="24"/>
        </w:rPr>
        <w:t xml:space="preserve"> was born </w:t>
      </w:r>
      <w:r w:rsidR="00B27632">
        <w:rPr>
          <w:rFonts w:cstheme="minorHAnsi"/>
          <w:sz w:val="24"/>
          <w:szCs w:val="24"/>
        </w:rPr>
        <w:t>on 12</w:t>
      </w:r>
      <w:r w:rsidR="00B27632" w:rsidRPr="00B27632">
        <w:rPr>
          <w:rFonts w:cstheme="minorHAnsi"/>
          <w:sz w:val="24"/>
          <w:szCs w:val="24"/>
          <w:vertAlign w:val="superscript"/>
        </w:rPr>
        <w:t>th</w:t>
      </w:r>
      <w:r w:rsidR="00B27632">
        <w:rPr>
          <w:rFonts w:cstheme="minorHAnsi"/>
          <w:sz w:val="24"/>
          <w:szCs w:val="24"/>
        </w:rPr>
        <w:t xml:space="preserve"> September</w:t>
      </w:r>
      <w:r w:rsidRPr="005A51C4">
        <w:rPr>
          <w:rFonts w:cstheme="minorHAnsi"/>
          <w:sz w:val="24"/>
          <w:szCs w:val="24"/>
        </w:rPr>
        <w:t xml:space="preserve"> 18</w:t>
      </w:r>
      <w:r w:rsidR="00006B65">
        <w:rPr>
          <w:rFonts w:cstheme="minorHAnsi"/>
          <w:sz w:val="24"/>
          <w:szCs w:val="24"/>
        </w:rPr>
        <w:t>51</w:t>
      </w:r>
      <w:r w:rsidRPr="005A51C4">
        <w:rPr>
          <w:rFonts w:cstheme="minorHAnsi"/>
          <w:sz w:val="24"/>
          <w:szCs w:val="24"/>
        </w:rPr>
        <w:t xml:space="preserve">, </w:t>
      </w:r>
      <w:r w:rsidR="00B27632">
        <w:rPr>
          <w:rFonts w:cstheme="minorHAnsi"/>
          <w:sz w:val="24"/>
          <w:szCs w:val="24"/>
        </w:rPr>
        <w:t>at 1b Upper Gloucester Place, Chelsea,</w:t>
      </w:r>
      <w:r w:rsidR="00006B65">
        <w:rPr>
          <w:rFonts w:cstheme="minorHAnsi"/>
          <w:sz w:val="24"/>
          <w:szCs w:val="24"/>
        </w:rPr>
        <w:t xml:space="preserve"> London</w:t>
      </w:r>
      <w:r w:rsidR="00B27632">
        <w:rPr>
          <w:rFonts w:cstheme="minorHAnsi"/>
          <w:sz w:val="24"/>
          <w:szCs w:val="24"/>
        </w:rPr>
        <w:t>, the son of Henry (1805-1857) and Catherine Ann (nee Heath; 1812-1908) Green.</w:t>
      </w:r>
    </w:p>
    <w:p w14:paraId="0E47A60C" w14:textId="77777777" w:rsidR="00934724" w:rsidRDefault="00934724" w:rsidP="00934724">
      <w:pPr>
        <w:spacing w:after="0"/>
        <w:rPr>
          <w:rFonts w:cstheme="minorHAnsi"/>
          <w:sz w:val="24"/>
          <w:szCs w:val="24"/>
        </w:rPr>
      </w:pPr>
    </w:p>
    <w:p w14:paraId="47DB9745" w14:textId="02D737D9" w:rsidR="00B27632" w:rsidRDefault="00B27632" w:rsidP="00934724">
      <w:pPr>
        <w:spacing w:after="0"/>
        <w:rPr>
          <w:rFonts w:cstheme="minorHAnsi"/>
          <w:sz w:val="24"/>
          <w:szCs w:val="24"/>
        </w:rPr>
      </w:pPr>
      <w:r>
        <w:rPr>
          <w:rFonts w:cstheme="minorHAnsi"/>
          <w:sz w:val="24"/>
          <w:szCs w:val="24"/>
        </w:rPr>
        <w:t>The family arrived in Port Phillip Bay, Melbourne, on 20</w:t>
      </w:r>
      <w:r w:rsidRPr="00B27632">
        <w:rPr>
          <w:rFonts w:cstheme="minorHAnsi"/>
          <w:sz w:val="24"/>
          <w:szCs w:val="24"/>
          <w:vertAlign w:val="superscript"/>
        </w:rPr>
        <w:t>th</w:t>
      </w:r>
      <w:r>
        <w:rPr>
          <w:rFonts w:cstheme="minorHAnsi"/>
          <w:sz w:val="24"/>
          <w:szCs w:val="24"/>
        </w:rPr>
        <w:t xml:space="preserve"> October 1852, on board the ship </w:t>
      </w:r>
      <w:r w:rsidR="002F5954" w:rsidRPr="002F5954">
        <w:rPr>
          <w:rFonts w:cstheme="minorHAnsi"/>
          <w:i/>
          <w:sz w:val="24"/>
          <w:szCs w:val="24"/>
        </w:rPr>
        <w:t>Nepaul</w:t>
      </w:r>
      <w:r w:rsidR="00636820">
        <w:rPr>
          <w:rFonts w:cstheme="minorHAnsi"/>
          <w:i/>
          <w:sz w:val="24"/>
          <w:szCs w:val="24"/>
        </w:rPr>
        <w:t xml:space="preserve"> </w:t>
      </w:r>
      <w:r w:rsidR="00636820" w:rsidRPr="00636820">
        <w:rPr>
          <w:rFonts w:cstheme="minorHAnsi"/>
          <w:sz w:val="24"/>
          <w:szCs w:val="24"/>
        </w:rPr>
        <w:t>which had departed from London</w:t>
      </w:r>
      <w:r w:rsidR="002F5954">
        <w:rPr>
          <w:rFonts w:cstheme="minorHAnsi"/>
          <w:sz w:val="24"/>
          <w:szCs w:val="24"/>
        </w:rPr>
        <w:t>.</w:t>
      </w:r>
    </w:p>
    <w:p w14:paraId="033AF29D" w14:textId="77777777" w:rsidR="002F5954" w:rsidRDefault="002F5954" w:rsidP="00934724">
      <w:pPr>
        <w:spacing w:after="0"/>
        <w:rPr>
          <w:rFonts w:cstheme="minorHAnsi"/>
          <w:sz w:val="24"/>
          <w:szCs w:val="24"/>
        </w:rPr>
      </w:pPr>
    </w:p>
    <w:p w14:paraId="031FA361" w14:textId="3FC48B92" w:rsidR="0037081B" w:rsidRPr="0073509B" w:rsidRDefault="006D5491" w:rsidP="00934724">
      <w:pPr>
        <w:spacing w:after="0"/>
        <w:rPr>
          <w:rFonts w:cstheme="minorHAnsi"/>
          <w:sz w:val="24"/>
          <w:szCs w:val="24"/>
          <w:vertAlign w:val="superscript"/>
        </w:rPr>
      </w:pPr>
      <w:r>
        <w:rPr>
          <w:rFonts w:cstheme="minorHAnsi"/>
          <w:sz w:val="24"/>
          <w:szCs w:val="24"/>
        </w:rPr>
        <w:t>On 16</w:t>
      </w:r>
      <w:r w:rsidRPr="006D5491">
        <w:rPr>
          <w:rFonts w:cstheme="minorHAnsi"/>
          <w:sz w:val="24"/>
          <w:szCs w:val="24"/>
          <w:vertAlign w:val="superscript"/>
        </w:rPr>
        <w:t>th</w:t>
      </w:r>
      <w:r>
        <w:rPr>
          <w:rFonts w:cstheme="minorHAnsi"/>
          <w:sz w:val="24"/>
          <w:szCs w:val="24"/>
        </w:rPr>
        <w:t xml:space="preserve"> February</w:t>
      </w:r>
      <w:r w:rsidR="0037081B">
        <w:rPr>
          <w:rFonts w:cstheme="minorHAnsi"/>
          <w:sz w:val="24"/>
          <w:szCs w:val="24"/>
        </w:rPr>
        <w:t xml:space="preserve"> 1881 </w:t>
      </w:r>
      <w:r>
        <w:rPr>
          <w:rFonts w:cstheme="minorHAnsi"/>
          <w:sz w:val="24"/>
          <w:szCs w:val="24"/>
        </w:rPr>
        <w:t>Melbourne, youngest son of the late Henry Green, of Melbourne,</w:t>
      </w:r>
      <w:r w:rsidR="0037081B">
        <w:rPr>
          <w:rFonts w:cstheme="minorHAnsi"/>
          <w:sz w:val="24"/>
          <w:szCs w:val="24"/>
        </w:rPr>
        <w:t xml:space="preserve"> married Margaret </w:t>
      </w:r>
      <w:r>
        <w:rPr>
          <w:rFonts w:cstheme="minorHAnsi"/>
          <w:sz w:val="24"/>
          <w:szCs w:val="24"/>
        </w:rPr>
        <w:t>Kate</w:t>
      </w:r>
      <w:r w:rsidR="0037081B">
        <w:rPr>
          <w:rFonts w:cstheme="minorHAnsi"/>
          <w:sz w:val="24"/>
          <w:szCs w:val="24"/>
        </w:rPr>
        <w:t xml:space="preserve"> Palmer</w:t>
      </w:r>
      <w:r>
        <w:rPr>
          <w:rFonts w:cstheme="minorHAnsi"/>
          <w:sz w:val="24"/>
          <w:szCs w:val="24"/>
        </w:rPr>
        <w:t>, eldest daughter of Benjamin Palmer, Clifton, Upper William-street, at the Congregational Church. Pitt-street, Sydney.</w:t>
      </w:r>
      <w:r w:rsidR="0073509B" w:rsidRPr="008E1E1A">
        <w:rPr>
          <w:rFonts w:cstheme="minorHAnsi"/>
          <w:b/>
          <w:sz w:val="24"/>
          <w:szCs w:val="24"/>
          <w:vertAlign w:val="superscript"/>
        </w:rPr>
        <w:t>1</w:t>
      </w:r>
    </w:p>
    <w:p w14:paraId="0065643A" w14:textId="3B4167AA" w:rsidR="0073509B" w:rsidRDefault="0073509B" w:rsidP="00934724">
      <w:pPr>
        <w:spacing w:after="0"/>
        <w:rPr>
          <w:rFonts w:cstheme="minorHAnsi"/>
          <w:sz w:val="24"/>
          <w:szCs w:val="24"/>
        </w:rPr>
      </w:pPr>
    </w:p>
    <w:p w14:paraId="7661D366" w14:textId="08A35E6C" w:rsidR="00B27632" w:rsidRDefault="00B27632" w:rsidP="00934724">
      <w:pPr>
        <w:spacing w:after="0"/>
        <w:rPr>
          <w:rFonts w:cstheme="minorHAnsi"/>
          <w:sz w:val="24"/>
          <w:szCs w:val="24"/>
        </w:rPr>
      </w:pPr>
      <w:r>
        <w:rPr>
          <w:rFonts w:cstheme="minorHAnsi"/>
          <w:sz w:val="24"/>
          <w:szCs w:val="24"/>
        </w:rPr>
        <w:t>Children of the marriage were:</w:t>
      </w:r>
    </w:p>
    <w:p w14:paraId="2C3842EA" w14:textId="45142DFA" w:rsidR="00B27632" w:rsidRDefault="00B27632" w:rsidP="00934724">
      <w:pPr>
        <w:spacing w:after="0"/>
        <w:rPr>
          <w:rFonts w:cstheme="minorHAnsi"/>
          <w:sz w:val="24"/>
          <w:szCs w:val="24"/>
        </w:rPr>
      </w:pPr>
      <w:r>
        <w:rPr>
          <w:rFonts w:cstheme="minorHAnsi"/>
          <w:sz w:val="24"/>
          <w:szCs w:val="24"/>
        </w:rPr>
        <w:t>Melbourne Outtrim Shirley</w:t>
      </w:r>
      <w:r w:rsidR="002F5954">
        <w:rPr>
          <w:rFonts w:cstheme="minorHAnsi"/>
          <w:sz w:val="24"/>
          <w:szCs w:val="24"/>
        </w:rPr>
        <w:t xml:space="preserve"> (1881-1899)</w:t>
      </w:r>
      <w:r>
        <w:rPr>
          <w:rFonts w:cstheme="minorHAnsi"/>
          <w:sz w:val="24"/>
          <w:szCs w:val="24"/>
        </w:rPr>
        <w:t>, nicknamed ‘Shirley</w:t>
      </w:r>
      <w:r w:rsidR="002F5954">
        <w:rPr>
          <w:rFonts w:cstheme="minorHAnsi"/>
          <w:sz w:val="24"/>
          <w:szCs w:val="24"/>
        </w:rPr>
        <w:t>,</w:t>
      </w:r>
      <w:r>
        <w:rPr>
          <w:rFonts w:cstheme="minorHAnsi"/>
          <w:sz w:val="24"/>
          <w:szCs w:val="24"/>
        </w:rPr>
        <w:t>’ born on 31</w:t>
      </w:r>
      <w:r w:rsidRPr="00B27632">
        <w:rPr>
          <w:rFonts w:cstheme="minorHAnsi"/>
          <w:sz w:val="24"/>
          <w:szCs w:val="24"/>
          <w:vertAlign w:val="superscript"/>
        </w:rPr>
        <w:t>st</w:t>
      </w:r>
      <w:r>
        <w:rPr>
          <w:rFonts w:cstheme="minorHAnsi"/>
          <w:sz w:val="24"/>
          <w:szCs w:val="24"/>
        </w:rPr>
        <w:t xml:space="preserve"> December 188</w:t>
      </w:r>
      <w:r w:rsidR="002F5954">
        <w:rPr>
          <w:rFonts w:cstheme="minorHAnsi"/>
          <w:sz w:val="24"/>
          <w:szCs w:val="24"/>
        </w:rPr>
        <w:t>1</w:t>
      </w:r>
      <w:r>
        <w:rPr>
          <w:rFonts w:cstheme="minorHAnsi"/>
          <w:sz w:val="24"/>
          <w:szCs w:val="24"/>
        </w:rPr>
        <w:t>,</w:t>
      </w:r>
      <w:r w:rsidR="002F5954">
        <w:rPr>
          <w:rFonts w:cstheme="minorHAnsi"/>
          <w:sz w:val="24"/>
          <w:szCs w:val="24"/>
        </w:rPr>
        <w:t xml:space="preserve"> at their residence, Liberty-street, Stanmore.</w:t>
      </w:r>
    </w:p>
    <w:p w14:paraId="5FA82178" w14:textId="0CF14876" w:rsidR="002F5954" w:rsidRDefault="002F5954" w:rsidP="00934724">
      <w:pPr>
        <w:spacing w:after="0"/>
        <w:rPr>
          <w:rFonts w:cstheme="minorHAnsi"/>
          <w:sz w:val="24"/>
          <w:szCs w:val="24"/>
        </w:rPr>
      </w:pPr>
      <w:r>
        <w:rPr>
          <w:rFonts w:cstheme="minorHAnsi"/>
          <w:sz w:val="24"/>
          <w:szCs w:val="24"/>
        </w:rPr>
        <w:t>Eric Brangwin Douglas (1884-1958)</w:t>
      </w:r>
    </w:p>
    <w:p w14:paraId="45446C54" w14:textId="4A88E66D" w:rsidR="002F5954" w:rsidRDefault="002F5954" w:rsidP="00934724">
      <w:pPr>
        <w:spacing w:after="0"/>
        <w:rPr>
          <w:rFonts w:cstheme="minorHAnsi"/>
          <w:sz w:val="24"/>
          <w:szCs w:val="24"/>
        </w:rPr>
      </w:pPr>
      <w:r>
        <w:rPr>
          <w:rFonts w:cstheme="minorHAnsi"/>
          <w:sz w:val="24"/>
          <w:szCs w:val="24"/>
        </w:rPr>
        <w:t>Dorothy Kate L. (1885-1886)</w:t>
      </w:r>
    </w:p>
    <w:p w14:paraId="00FCBEF0" w14:textId="438720C3" w:rsidR="002F5954" w:rsidRDefault="002F5954" w:rsidP="00934724">
      <w:pPr>
        <w:spacing w:after="0"/>
        <w:rPr>
          <w:rFonts w:cstheme="minorHAnsi"/>
          <w:sz w:val="24"/>
          <w:szCs w:val="24"/>
        </w:rPr>
      </w:pPr>
      <w:r>
        <w:rPr>
          <w:rFonts w:cstheme="minorHAnsi"/>
          <w:sz w:val="24"/>
          <w:szCs w:val="24"/>
        </w:rPr>
        <w:t>Emma W. K. (1887-1887)</w:t>
      </w:r>
    </w:p>
    <w:p w14:paraId="3200C410" w14:textId="66573DD6" w:rsidR="002F5954" w:rsidRDefault="002F5954" w:rsidP="00934724">
      <w:pPr>
        <w:spacing w:after="0"/>
        <w:rPr>
          <w:rFonts w:cstheme="minorHAnsi"/>
          <w:sz w:val="24"/>
          <w:szCs w:val="24"/>
        </w:rPr>
      </w:pPr>
      <w:r>
        <w:rPr>
          <w:rFonts w:cstheme="minorHAnsi"/>
          <w:sz w:val="24"/>
          <w:szCs w:val="24"/>
        </w:rPr>
        <w:t>Neville Palmer (1888-1952)</w:t>
      </w:r>
    </w:p>
    <w:p w14:paraId="3BEC34F3" w14:textId="19C486E9" w:rsidR="002F5954" w:rsidRDefault="002F5954" w:rsidP="00934724">
      <w:pPr>
        <w:spacing w:after="0"/>
        <w:rPr>
          <w:rFonts w:cstheme="minorHAnsi"/>
          <w:sz w:val="24"/>
          <w:szCs w:val="24"/>
        </w:rPr>
      </w:pPr>
      <w:r>
        <w:rPr>
          <w:rFonts w:cstheme="minorHAnsi"/>
          <w:sz w:val="24"/>
          <w:szCs w:val="24"/>
        </w:rPr>
        <w:t>Clarice Heath Palmer (1890-1899)</w:t>
      </w:r>
    </w:p>
    <w:p w14:paraId="2378544A" w14:textId="3234B1AE" w:rsidR="002F5954" w:rsidRPr="002F5954" w:rsidRDefault="002F5954" w:rsidP="00934724">
      <w:pPr>
        <w:spacing w:after="0"/>
        <w:rPr>
          <w:rFonts w:cstheme="minorHAnsi"/>
          <w:sz w:val="24"/>
          <w:szCs w:val="24"/>
          <w:vertAlign w:val="superscript"/>
        </w:rPr>
      </w:pPr>
      <w:r>
        <w:rPr>
          <w:rFonts w:cstheme="minorHAnsi"/>
          <w:sz w:val="24"/>
          <w:szCs w:val="24"/>
        </w:rPr>
        <w:t>Gerald L. (1891-1891)</w:t>
      </w:r>
      <w:r w:rsidRPr="008E1E1A">
        <w:rPr>
          <w:rFonts w:cstheme="minorHAnsi"/>
          <w:b/>
          <w:sz w:val="24"/>
          <w:szCs w:val="24"/>
          <w:vertAlign w:val="superscript"/>
        </w:rPr>
        <w:t>2</w:t>
      </w:r>
    </w:p>
    <w:p w14:paraId="544763A0" w14:textId="77777777" w:rsidR="002F5954" w:rsidRDefault="002F5954" w:rsidP="00934724">
      <w:pPr>
        <w:spacing w:after="0"/>
        <w:rPr>
          <w:rFonts w:cstheme="minorHAnsi"/>
          <w:sz w:val="24"/>
          <w:szCs w:val="24"/>
        </w:rPr>
      </w:pPr>
    </w:p>
    <w:p w14:paraId="5445514B" w14:textId="3332D1B9" w:rsidR="00636820" w:rsidRDefault="00636820" w:rsidP="00934724">
      <w:pPr>
        <w:spacing w:after="0"/>
        <w:rPr>
          <w:rFonts w:cstheme="minorHAnsi"/>
          <w:sz w:val="24"/>
          <w:szCs w:val="24"/>
        </w:rPr>
      </w:pPr>
      <w:r>
        <w:rPr>
          <w:noProof/>
          <w:lang w:eastAsia="en-AU"/>
        </w:rPr>
        <w:drawing>
          <wp:inline distT="0" distB="0" distL="0" distR="0" wp14:anchorId="3FA46B5E" wp14:editId="36C6D84D">
            <wp:extent cx="2355850" cy="2928239"/>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64728" cy="2939274"/>
                    </a:xfrm>
                    <a:prstGeom prst="rect">
                      <a:avLst/>
                    </a:prstGeom>
                  </pic:spPr>
                </pic:pic>
              </a:graphicData>
            </a:graphic>
          </wp:inline>
        </w:drawing>
      </w:r>
    </w:p>
    <w:bookmarkEnd w:id="1"/>
    <w:p w14:paraId="6FCB7CA1" w14:textId="23176730" w:rsidR="0037081B" w:rsidRPr="00F955E7" w:rsidRDefault="0037081B" w:rsidP="00934724">
      <w:pPr>
        <w:spacing w:after="0"/>
        <w:rPr>
          <w:rFonts w:cstheme="minorHAnsi"/>
          <w:sz w:val="24"/>
          <w:szCs w:val="24"/>
        </w:rPr>
      </w:pPr>
      <w:r w:rsidRPr="00F955E7">
        <w:rPr>
          <w:rFonts w:cstheme="minorHAnsi"/>
          <w:sz w:val="24"/>
          <w:szCs w:val="24"/>
        </w:rPr>
        <w:t>Melbourne Green was an accountant, later chief accountant, of the Water &amp; Sewerage Board Department</w:t>
      </w:r>
      <w:r w:rsidR="002026B5">
        <w:rPr>
          <w:rFonts w:cstheme="minorHAnsi"/>
          <w:sz w:val="24"/>
          <w:szCs w:val="24"/>
        </w:rPr>
        <w:t>.</w:t>
      </w:r>
    </w:p>
    <w:p w14:paraId="0F2B64E0" w14:textId="13725B8C" w:rsidR="00934724" w:rsidRDefault="00934724" w:rsidP="00934724">
      <w:pPr>
        <w:spacing w:after="0"/>
        <w:rPr>
          <w:rFonts w:cstheme="minorHAnsi"/>
          <w:sz w:val="24"/>
          <w:szCs w:val="24"/>
        </w:rPr>
      </w:pPr>
    </w:p>
    <w:p w14:paraId="252EC2E2" w14:textId="09A3761B" w:rsidR="008E1FBF" w:rsidRPr="0073509B" w:rsidRDefault="008E1FBF" w:rsidP="00934724">
      <w:pPr>
        <w:spacing w:after="0"/>
        <w:rPr>
          <w:rFonts w:cstheme="minorHAnsi"/>
          <w:sz w:val="24"/>
          <w:szCs w:val="24"/>
          <w:vertAlign w:val="superscript"/>
        </w:rPr>
      </w:pPr>
      <w:r>
        <w:rPr>
          <w:rFonts w:cstheme="minorHAnsi"/>
          <w:sz w:val="24"/>
          <w:szCs w:val="24"/>
        </w:rPr>
        <w:t>In January 1894 the residence of Melbourne Green, in Holt-street, Petersham, was robbed of a large amount of jewellery.</w:t>
      </w:r>
      <w:r w:rsidR="0073509B" w:rsidRPr="008E1E1A">
        <w:rPr>
          <w:rFonts w:cstheme="minorHAnsi"/>
          <w:b/>
          <w:sz w:val="24"/>
          <w:szCs w:val="24"/>
          <w:vertAlign w:val="superscript"/>
        </w:rPr>
        <w:t>3</w:t>
      </w:r>
    </w:p>
    <w:p w14:paraId="080B7EA4" w14:textId="77777777" w:rsidR="002026B5" w:rsidRDefault="002026B5" w:rsidP="00934724">
      <w:pPr>
        <w:spacing w:after="0"/>
        <w:rPr>
          <w:rFonts w:cstheme="minorHAnsi"/>
          <w:sz w:val="24"/>
          <w:szCs w:val="24"/>
        </w:rPr>
      </w:pPr>
    </w:p>
    <w:p w14:paraId="2E313DBE" w14:textId="616F5B39" w:rsidR="008E1FBF" w:rsidRDefault="008E1FBF" w:rsidP="00934724">
      <w:pPr>
        <w:spacing w:after="0"/>
        <w:rPr>
          <w:rFonts w:cstheme="minorHAnsi"/>
          <w:sz w:val="24"/>
          <w:szCs w:val="24"/>
        </w:rPr>
      </w:pPr>
      <w:r>
        <w:rPr>
          <w:rFonts w:cstheme="minorHAnsi"/>
          <w:sz w:val="24"/>
          <w:szCs w:val="24"/>
        </w:rPr>
        <w:lastRenderedPageBreak/>
        <w:t>The family relocated to Beecroft around 1895.</w:t>
      </w:r>
    </w:p>
    <w:p w14:paraId="4DBAF597" w14:textId="77777777" w:rsidR="008E1FBF" w:rsidRDefault="008E1FBF" w:rsidP="00934724">
      <w:pPr>
        <w:spacing w:after="0"/>
        <w:rPr>
          <w:rFonts w:cstheme="minorHAnsi"/>
          <w:sz w:val="24"/>
          <w:szCs w:val="24"/>
        </w:rPr>
      </w:pPr>
    </w:p>
    <w:p w14:paraId="747C5CD3" w14:textId="75B3BAF2" w:rsidR="00DE4870" w:rsidRPr="00636820" w:rsidRDefault="00DE4870" w:rsidP="00934724">
      <w:pPr>
        <w:spacing w:after="0"/>
        <w:rPr>
          <w:rFonts w:cstheme="minorHAnsi"/>
          <w:b/>
          <w:sz w:val="24"/>
          <w:szCs w:val="24"/>
        </w:rPr>
      </w:pPr>
      <w:r w:rsidRPr="00636820">
        <w:rPr>
          <w:rFonts w:cstheme="minorHAnsi"/>
          <w:b/>
          <w:sz w:val="24"/>
          <w:szCs w:val="24"/>
        </w:rPr>
        <w:t>Clarice Green’s birthday c1896 with Beecroft Railway Station in background</w:t>
      </w:r>
    </w:p>
    <w:p w14:paraId="0B17DBE4" w14:textId="49F31D11" w:rsidR="00DE4870" w:rsidRPr="00636820" w:rsidRDefault="00DE4870" w:rsidP="00934724">
      <w:pPr>
        <w:spacing w:after="0"/>
        <w:rPr>
          <w:rFonts w:cstheme="minorHAnsi"/>
          <w:b/>
          <w:sz w:val="24"/>
          <w:szCs w:val="24"/>
        </w:rPr>
      </w:pPr>
      <w:r w:rsidRPr="00636820">
        <w:rPr>
          <w:rFonts w:cstheme="minorHAnsi"/>
          <w:b/>
          <w:sz w:val="24"/>
          <w:szCs w:val="24"/>
        </w:rPr>
        <w:t>Clarice standing in centre, Melbourne Green standing on left</w:t>
      </w:r>
    </w:p>
    <w:p w14:paraId="369DFF3C" w14:textId="593657C9" w:rsidR="00DE4870" w:rsidRDefault="00DE4870" w:rsidP="00934724">
      <w:pPr>
        <w:spacing w:after="0"/>
        <w:rPr>
          <w:rFonts w:cstheme="minorHAnsi"/>
          <w:sz w:val="24"/>
          <w:szCs w:val="24"/>
        </w:rPr>
      </w:pPr>
      <w:r>
        <w:rPr>
          <w:noProof/>
          <w:lang w:eastAsia="en-AU"/>
        </w:rPr>
        <w:drawing>
          <wp:inline distT="0" distB="0" distL="0" distR="0" wp14:anchorId="14D29463" wp14:editId="0B631DD6">
            <wp:extent cx="5511800" cy="37799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16176" cy="3782975"/>
                    </a:xfrm>
                    <a:prstGeom prst="rect">
                      <a:avLst/>
                    </a:prstGeom>
                  </pic:spPr>
                </pic:pic>
              </a:graphicData>
            </a:graphic>
          </wp:inline>
        </w:drawing>
      </w:r>
    </w:p>
    <w:p w14:paraId="15862573" w14:textId="77777777" w:rsidR="00636820" w:rsidRDefault="00636820" w:rsidP="00934724">
      <w:pPr>
        <w:spacing w:after="0"/>
        <w:rPr>
          <w:rFonts w:cstheme="minorHAnsi"/>
          <w:sz w:val="24"/>
          <w:szCs w:val="24"/>
        </w:rPr>
      </w:pPr>
    </w:p>
    <w:p w14:paraId="678F2E24" w14:textId="7988F03E" w:rsidR="00934724" w:rsidRPr="0073509B" w:rsidRDefault="0037081B" w:rsidP="00934724">
      <w:pPr>
        <w:spacing w:after="0"/>
        <w:rPr>
          <w:rFonts w:cstheme="minorHAnsi"/>
          <w:sz w:val="24"/>
          <w:szCs w:val="24"/>
          <w:vertAlign w:val="superscript"/>
        </w:rPr>
      </w:pPr>
      <w:r w:rsidRPr="00F955E7">
        <w:rPr>
          <w:rFonts w:cstheme="minorHAnsi"/>
          <w:sz w:val="24"/>
          <w:szCs w:val="24"/>
        </w:rPr>
        <w:t xml:space="preserve">In May 1896 he was elected </w:t>
      </w:r>
      <w:r w:rsidR="008E1FBF">
        <w:rPr>
          <w:rFonts w:cstheme="minorHAnsi"/>
          <w:sz w:val="24"/>
          <w:szCs w:val="24"/>
        </w:rPr>
        <w:t>to the committee</w:t>
      </w:r>
      <w:r w:rsidRPr="00F955E7">
        <w:rPr>
          <w:rFonts w:cstheme="minorHAnsi"/>
          <w:sz w:val="24"/>
          <w:szCs w:val="24"/>
        </w:rPr>
        <w:t xml:space="preserve"> of the Beecroft Progress Association</w:t>
      </w:r>
      <w:r w:rsidR="008E1FBF">
        <w:rPr>
          <w:rFonts w:cstheme="minorHAnsi"/>
          <w:sz w:val="24"/>
          <w:szCs w:val="24"/>
        </w:rPr>
        <w:t>, and in 1897 was elected honorary treasurer of that association.</w:t>
      </w:r>
      <w:r w:rsidR="008528E3">
        <w:rPr>
          <w:rFonts w:cstheme="minorHAnsi"/>
          <w:sz w:val="24"/>
          <w:szCs w:val="24"/>
        </w:rPr>
        <w:t xml:space="preserve">  In late 1898 he resigned the treasurer-ship to become vice-president.</w:t>
      </w:r>
      <w:r w:rsidR="0073509B" w:rsidRPr="008E1E1A">
        <w:rPr>
          <w:rFonts w:cstheme="minorHAnsi"/>
          <w:b/>
          <w:sz w:val="24"/>
          <w:szCs w:val="24"/>
          <w:vertAlign w:val="superscript"/>
        </w:rPr>
        <w:t>4</w:t>
      </w:r>
    </w:p>
    <w:p w14:paraId="252E3B59" w14:textId="71872F33" w:rsidR="002026B5" w:rsidRPr="000C4B6D" w:rsidRDefault="002026B5" w:rsidP="002026B5">
      <w:pPr>
        <w:spacing w:after="0"/>
        <w:rPr>
          <w:rFonts w:cstheme="minorHAnsi"/>
          <w:b/>
          <w:bCs/>
          <w:sz w:val="24"/>
          <w:szCs w:val="24"/>
        </w:rPr>
      </w:pPr>
    </w:p>
    <w:p w14:paraId="5E2DDB6A" w14:textId="49822FAD" w:rsidR="00642D6A" w:rsidRPr="0073509B" w:rsidRDefault="0037081B" w:rsidP="00934724">
      <w:pPr>
        <w:spacing w:after="0"/>
        <w:rPr>
          <w:rFonts w:cstheme="minorHAnsi"/>
          <w:sz w:val="24"/>
          <w:szCs w:val="24"/>
          <w:vertAlign w:val="superscript"/>
        </w:rPr>
      </w:pPr>
      <w:r w:rsidRPr="00F955E7">
        <w:rPr>
          <w:rFonts w:cstheme="minorHAnsi"/>
          <w:sz w:val="24"/>
          <w:szCs w:val="24"/>
        </w:rPr>
        <w:t xml:space="preserve">In April 1897 he was </w:t>
      </w:r>
      <w:r w:rsidR="004C75F0">
        <w:rPr>
          <w:rFonts w:cstheme="minorHAnsi"/>
          <w:sz w:val="24"/>
          <w:szCs w:val="24"/>
        </w:rPr>
        <w:t>appointed</w:t>
      </w:r>
      <w:r w:rsidRPr="00F955E7">
        <w:rPr>
          <w:rFonts w:cstheme="minorHAnsi"/>
          <w:sz w:val="24"/>
          <w:szCs w:val="24"/>
        </w:rPr>
        <w:t xml:space="preserve"> </w:t>
      </w:r>
      <w:r w:rsidR="0073509B">
        <w:rPr>
          <w:rFonts w:cstheme="minorHAnsi"/>
          <w:sz w:val="24"/>
          <w:szCs w:val="24"/>
        </w:rPr>
        <w:t>m</w:t>
      </w:r>
      <w:r w:rsidRPr="00F955E7">
        <w:rPr>
          <w:rFonts w:cstheme="minorHAnsi"/>
          <w:sz w:val="24"/>
          <w:szCs w:val="24"/>
        </w:rPr>
        <w:t>inister’s warden of St. John’s Church of England in Beecroft</w:t>
      </w:r>
      <w:r w:rsidR="008528E3">
        <w:rPr>
          <w:rFonts w:cstheme="minorHAnsi"/>
          <w:sz w:val="24"/>
          <w:szCs w:val="24"/>
        </w:rPr>
        <w:t>.</w:t>
      </w:r>
      <w:r w:rsidR="0073509B">
        <w:rPr>
          <w:rFonts w:cstheme="minorHAnsi"/>
          <w:sz w:val="24"/>
          <w:szCs w:val="24"/>
        </w:rPr>
        <w:t xml:space="preserve">  </w:t>
      </w:r>
      <w:r w:rsidRPr="00F955E7">
        <w:rPr>
          <w:rFonts w:cstheme="minorHAnsi"/>
          <w:sz w:val="24"/>
          <w:szCs w:val="24"/>
        </w:rPr>
        <w:t xml:space="preserve">In September he was appointed, along with the President of the Beecroft Progress Association, H. O. Holcombe, to act </w:t>
      </w:r>
      <w:r w:rsidR="004C75F0">
        <w:rPr>
          <w:rFonts w:cstheme="minorHAnsi"/>
          <w:sz w:val="24"/>
          <w:szCs w:val="24"/>
        </w:rPr>
        <w:t xml:space="preserve">as Beecroft representatives </w:t>
      </w:r>
      <w:r w:rsidRPr="00F955E7">
        <w:rPr>
          <w:rFonts w:cstheme="minorHAnsi"/>
          <w:sz w:val="24"/>
          <w:szCs w:val="24"/>
        </w:rPr>
        <w:t>on the Carlingford School Board.</w:t>
      </w:r>
      <w:r w:rsidR="0073509B" w:rsidRPr="008E1E1A">
        <w:rPr>
          <w:rFonts w:cstheme="minorHAnsi"/>
          <w:b/>
          <w:sz w:val="24"/>
          <w:szCs w:val="24"/>
          <w:vertAlign w:val="superscript"/>
        </w:rPr>
        <w:t>5</w:t>
      </w:r>
    </w:p>
    <w:p w14:paraId="12F3BF10" w14:textId="77777777" w:rsidR="002026B5" w:rsidRDefault="002026B5" w:rsidP="00934724">
      <w:pPr>
        <w:spacing w:after="0"/>
        <w:rPr>
          <w:rFonts w:cstheme="minorHAnsi"/>
          <w:sz w:val="24"/>
          <w:szCs w:val="24"/>
        </w:rPr>
      </w:pPr>
    </w:p>
    <w:p w14:paraId="600493BF" w14:textId="04F42535" w:rsidR="008528E3" w:rsidRPr="0073509B" w:rsidRDefault="00642D6A" w:rsidP="00934724">
      <w:pPr>
        <w:spacing w:after="0"/>
        <w:rPr>
          <w:rFonts w:cstheme="minorHAnsi"/>
          <w:sz w:val="24"/>
          <w:szCs w:val="24"/>
          <w:vertAlign w:val="superscript"/>
        </w:rPr>
      </w:pPr>
      <w:r>
        <w:rPr>
          <w:rFonts w:cstheme="minorHAnsi"/>
          <w:sz w:val="24"/>
          <w:szCs w:val="24"/>
        </w:rPr>
        <w:t>In October</w:t>
      </w:r>
      <w:r w:rsidR="004C75F0">
        <w:rPr>
          <w:rFonts w:cstheme="minorHAnsi"/>
          <w:sz w:val="24"/>
          <w:szCs w:val="24"/>
        </w:rPr>
        <w:t xml:space="preserve"> 1897</w:t>
      </w:r>
      <w:r w:rsidR="008528E3">
        <w:rPr>
          <w:rFonts w:cstheme="minorHAnsi"/>
          <w:sz w:val="24"/>
          <w:szCs w:val="24"/>
        </w:rPr>
        <w:t>,</w:t>
      </w:r>
      <w:r w:rsidR="0037081B" w:rsidRPr="00F955E7">
        <w:rPr>
          <w:rFonts w:cstheme="minorHAnsi"/>
          <w:sz w:val="24"/>
          <w:szCs w:val="24"/>
        </w:rPr>
        <w:t xml:space="preserve"> at the Beecroft Progress Association</w:t>
      </w:r>
      <w:r w:rsidR="004C75F0">
        <w:rPr>
          <w:rFonts w:cstheme="minorHAnsi"/>
          <w:sz w:val="24"/>
          <w:szCs w:val="24"/>
        </w:rPr>
        <w:t xml:space="preserve"> meeting</w:t>
      </w:r>
      <w:r w:rsidR="0037081B">
        <w:rPr>
          <w:rFonts w:cstheme="minorHAnsi"/>
          <w:sz w:val="24"/>
          <w:szCs w:val="24"/>
        </w:rPr>
        <w:t>,</w:t>
      </w:r>
      <w:r w:rsidR="0037081B" w:rsidRPr="00F955E7">
        <w:rPr>
          <w:rFonts w:cstheme="minorHAnsi"/>
          <w:sz w:val="24"/>
          <w:szCs w:val="24"/>
        </w:rPr>
        <w:t xml:space="preserve"> he mentioned the desirability of beautifying the station grounds, by having the vacant lands trenched, fenced in and planted with ornamental trees and shrubs.</w:t>
      </w:r>
      <w:r>
        <w:rPr>
          <w:rFonts w:cstheme="minorHAnsi"/>
          <w:sz w:val="24"/>
          <w:szCs w:val="24"/>
        </w:rPr>
        <w:t xml:space="preserve">  He, and Joseph Lovell</w:t>
      </w:r>
      <w:r w:rsidR="002F5954">
        <w:rPr>
          <w:rFonts w:cstheme="minorHAnsi"/>
          <w:sz w:val="24"/>
          <w:szCs w:val="24"/>
        </w:rPr>
        <w:t>,</w:t>
      </w:r>
      <w:r>
        <w:rPr>
          <w:rFonts w:cstheme="minorHAnsi"/>
          <w:sz w:val="24"/>
          <w:szCs w:val="24"/>
        </w:rPr>
        <w:t xml:space="preserve"> w</w:t>
      </w:r>
      <w:r w:rsidR="004C75F0">
        <w:rPr>
          <w:rFonts w:cstheme="minorHAnsi"/>
          <w:sz w:val="24"/>
          <w:szCs w:val="24"/>
        </w:rPr>
        <w:t>ere</w:t>
      </w:r>
      <w:r>
        <w:rPr>
          <w:rFonts w:cstheme="minorHAnsi"/>
          <w:sz w:val="24"/>
          <w:szCs w:val="24"/>
        </w:rPr>
        <w:t xml:space="preserve"> appointed as a sub-committee to approach the Railway Commissioners for their sanction and to carry out the necessary arrangements with regard to subscriptions.</w:t>
      </w:r>
      <w:r w:rsidR="008528E3">
        <w:rPr>
          <w:rFonts w:cstheme="minorHAnsi"/>
          <w:sz w:val="24"/>
          <w:szCs w:val="24"/>
        </w:rPr>
        <w:t xml:space="preserve">  In October 1898</w:t>
      </w:r>
      <w:r w:rsidR="00175A79">
        <w:rPr>
          <w:rFonts w:cstheme="minorHAnsi"/>
          <w:sz w:val="24"/>
          <w:szCs w:val="24"/>
        </w:rPr>
        <w:t>, with the establishment of the gardens, he was actively involved in tending the plants.</w:t>
      </w:r>
      <w:r w:rsidR="0073509B" w:rsidRPr="008E1E1A">
        <w:rPr>
          <w:rFonts w:cstheme="minorHAnsi"/>
          <w:b/>
          <w:sz w:val="24"/>
          <w:szCs w:val="24"/>
          <w:vertAlign w:val="superscript"/>
        </w:rPr>
        <w:t>6</w:t>
      </w:r>
    </w:p>
    <w:p w14:paraId="090F4BBF" w14:textId="77777777" w:rsidR="00175A79" w:rsidRDefault="00175A79" w:rsidP="00934724">
      <w:pPr>
        <w:spacing w:after="0"/>
        <w:rPr>
          <w:rFonts w:cstheme="minorHAnsi"/>
          <w:sz w:val="24"/>
          <w:szCs w:val="24"/>
        </w:rPr>
      </w:pPr>
    </w:p>
    <w:p w14:paraId="0E946165" w14:textId="07753FAD" w:rsidR="0037081B" w:rsidRPr="0073509B" w:rsidRDefault="00175A79" w:rsidP="00934724">
      <w:pPr>
        <w:spacing w:after="0"/>
        <w:rPr>
          <w:rFonts w:cstheme="minorHAnsi"/>
          <w:sz w:val="24"/>
          <w:szCs w:val="24"/>
          <w:vertAlign w:val="superscript"/>
        </w:rPr>
      </w:pPr>
      <w:r>
        <w:rPr>
          <w:rFonts w:cstheme="minorHAnsi"/>
          <w:sz w:val="24"/>
          <w:szCs w:val="24"/>
        </w:rPr>
        <w:t>In October 1897 he</w:t>
      </w:r>
      <w:r w:rsidR="008528E3">
        <w:rPr>
          <w:rFonts w:cstheme="minorHAnsi"/>
          <w:sz w:val="24"/>
          <w:szCs w:val="24"/>
        </w:rPr>
        <w:t xml:space="preserve"> was appointed a magistrate by the Chief Secretary’s Office.</w:t>
      </w:r>
      <w:r w:rsidR="0073509B" w:rsidRPr="008E1E1A">
        <w:rPr>
          <w:rFonts w:cstheme="minorHAnsi"/>
          <w:b/>
          <w:sz w:val="24"/>
          <w:szCs w:val="24"/>
          <w:vertAlign w:val="superscript"/>
        </w:rPr>
        <w:t>7</w:t>
      </w:r>
    </w:p>
    <w:p w14:paraId="7A64D5A7" w14:textId="383EDF95" w:rsidR="00934724" w:rsidRDefault="00934724" w:rsidP="00934724">
      <w:pPr>
        <w:spacing w:after="0"/>
        <w:rPr>
          <w:rFonts w:cstheme="minorHAnsi"/>
          <w:sz w:val="24"/>
          <w:szCs w:val="24"/>
        </w:rPr>
      </w:pPr>
    </w:p>
    <w:p w14:paraId="67EB7714" w14:textId="371EA377" w:rsidR="0037081B" w:rsidRPr="00F955E7" w:rsidRDefault="0037081B" w:rsidP="00934724">
      <w:pPr>
        <w:spacing w:after="0"/>
        <w:rPr>
          <w:rFonts w:cstheme="minorHAnsi"/>
          <w:sz w:val="24"/>
          <w:szCs w:val="24"/>
        </w:rPr>
      </w:pPr>
      <w:r w:rsidRPr="00F955E7">
        <w:rPr>
          <w:rFonts w:cstheme="minorHAnsi"/>
          <w:sz w:val="24"/>
          <w:szCs w:val="24"/>
        </w:rPr>
        <w:t>In February 189</w:t>
      </w:r>
      <w:r w:rsidR="00F14F9D">
        <w:rPr>
          <w:rFonts w:cstheme="minorHAnsi"/>
          <w:sz w:val="24"/>
          <w:szCs w:val="24"/>
        </w:rPr>
        <w:t>9</w:t>
      </w:r>
      <w:r w:rsidRPr="00F955E7">
        <w:rPr>
          <w:rFonts w:cstheme="minorHAnsi"/>
          <w:sz w:val="24"/>
          <w:szCs w:val="24"/>
        </w:rPr>
        <w:t xml:space="preserve"> Melbourne Green and his family left Beecroft for Croydon, which was heard with much regret.  Their residence was then occupied by the owner, Mr. McLaughlan.</w:t>
      </w:r>
      <w:r w:rsidR="0073509B" w:rsidRPr="008E1E1A">
        <w:rPr>
          <w:rFonts w:cstheme="minorHAnsi"/>
          <w:b/>
          <w:sz w:val="24"/>
          <w:szCs w:val="24"/>
          <w:vertAlign w:val="superscript"/>
        </w:rPr>
        <w:t>8</w:t>
      </w:r>
      <w:r w:rsidRPr="00F955E7">
        <w:rPr>
          <w:rFonts w:cstheme="minorHAnsi"/>
          <w:sz w:val="24"/>
          <w:szCs w:val="24"/>
        </w:rPr>
        <w:t xml:space="preserve"> </w:t>
      </w:r>
    </w:p>
    <w:p w14:paraId="254417FB" w14:textId="77777777" w:rsidR="002F5954" w:rsidRDefault="004C75F0" w:rsidP="004C75F0">
      <w:pPr>
        <w:spacing w:after="0"/>
        <w:rPr>
          <w:rFonts w:cstheme="minorHAnsi"/>
          <w:sz w:val="24"/>
          <w:szCs w:val="24"/>
        </w:rPr>
      </w:pPr>
      <w:r w:rsidRPr="00F955E7">
        <w:rPr>
          <w:rFonts w:cstheme="minorHAnsi"/>
          <w:sz w:val="24"/>
          <w:szCs w:val="24"/>
        </w:rPr>
        <w:t>Several weeks later Melbourne’s eldest son, Shirley</w:t>
      </w:r>
      <w:r>
        <w:rPr>
          <w:rFonts w:cstheme="minorHAnsi"/>
          <w:sz w:val="24"/>
          <w:szCs w:val="24"/>
        </w:rPr>
        <w:t xml:space="preserve"> [Melbourne Outtrim S. Green]</w:t>
      </w:r>
      <w:r w:rsidRPr="00F955E7">
        <w:rPr>
          <w:rFonts w:cstheme="minorHAnsi"/>
          <w:sz w:val="24"/>
          <w:szCs w:val="24"/>
        </w:rPr>
        <w:t>, died</w:t>
      </w:r>
      <w:r>
        <w:rPr>
          <w:rFonts w:cstheme="minorHAnsi"/>
          <w:sz w:val="24"/>
          <w:szCs w:val="24"/>
        </w:rPr>
        <w:t xml:space="preserve">.  </w:t>
      </w:r>
    </w:p>
    <w:p w14:paraId="7FB4D0FC" w14:textId="261A146B" w:rsidR="004C75F0" w:rsidRPr="0073509B" w:rsidRDefault="004C75F0" w:rsidP="004C75F0">
      <w:pPr>
        <w:spacing w:after="0"/>
        <w:rPr>
          <w:rFonts w:cstheme="minorHAnsi"/>
          <w:sz w:val="24"/>
          <w:szCs w:val="24"/>
          <w:vertAlign w:val="superscript"/>
        </w:rPr>
      </w:pPr>
      <w:r>
        <w:rPr>
          <w:rFonts w:cstheme="minorHAnsi"/>
          <w:sz w:val="24"/>
          <w:szCs w:val="24"/>
        </w:rPr>
        <w:t>In</w:t>
      </w:r>
      <w:r w:rsidRPr="00F955E7">
        <w:rPr>
          <w:rFonts w:cstheme="minorHAnsi"/>
          <w:sz w:val="24"/>
          <w:szCs w:val="24"/>
        </w:rPr>
        <w:t xml:space="preserve"> July </w:t>
      </w:r>
      <w:r w:rsidR="002F5954">
        <w:rPr>
          <w:rFonts w:cstheme="minorHAnsi"/>
          <w:sz w:val="24"/>
          <w:szCs w:val="24"/>
        </w:rPr>
        <w:t xml:space="preserve">1899 </w:t>
      </w:r>
      <w:r w:rsidRPr="00F955E7">
        <w:rPr>
          <w:rFonts w:cstheme="minorHAnsi"/>
          <w:sz w:val="24"/>
          <w:szCs w:val="24"/>
        </w:rPr>
        <w:t>the family returned to Beecroft for some weeks, living in Mr. George Sargent’s house.</w:t>
      </w:r>
      <w:r w:rsidR="0073509B" w:rsidRPr="008E1E1A">
        <w:rPr>
          <w:rFonts w:cstheme="minorHAnsi"/>
          <w:b/>
          <w:sz w:val="24"/>
          <w:szCs w:val="24"/>
          <w:vertAlign w:val="superscript"/>
        </w:rPr>
        <w:t>9</w:t>
      </w:r>
    </w:p>
    <w:p w14:paraId="13B8D777" w14:textId="0A2B2A69" w:rsidR="00934724" w:rsidRDefault="00934724" w:rsidP="00934724">
      <w:pPr>
        <w:spacing w:after="0"/>
        <w:rPr>
          <w:rFonts w:cstheme="minorHAnsi"/>
          <w:sz w:val="24"/>
          <w:szCs w:val="24"/>
        </w:rPr>
      </w:pPr>
    </w:p>
    <w:p w14:paraId="5CB953DB" w14:textId="1E518625" w:rsidR="000B26E0" w:rsidRPr="000B26E0" w:rsidRDefault="000B26E0" w:rsidP="000B26E0">
      <w:pPr>
        <w:spacing w:after="0"/>
        <w:rPr>
          <w:rFonts w:cstheme="minorHAnsi"/>
          <w:sz w:val="24"/>
          <w:szCs w:val="24"/>
          <w:vertAlign w:val="superscript"/>
        </w:rPr>
      </w:pPr>
      <w:r w:rsidRPr="006676D2">
        <w:rPr>
          <w:rFonts w:cstheme="minorHAnsi"/>
          <w:sz w:val="24"/>
          <w:szCs w:val="24"/>
        </w:rPr>
        <w:t>On Dec 8</w:t>
      </w:r>
      <w:r w:rsidRPr="006676D2">
        <w:rPr>
          <w:rFonts w:cstheme="minorHAnsi"/>
          <w:sz w:val="24"/>
          <w:szCs w:val="24"/>
          <w:vertAlign w:val="superscript"/>
        </w:rPr>
        <w:t>th</w:t>
      </w:r>
      <w:r w:rsidRPr="006676D2">
        <w:rPr>
          <w:rFonts w:cstheme="minorHAnsi"/>
          <w:sz w:val="24"/>
          <w:szCs w:val="24"/>
        </w:rPr>
        <w:t xml:space="preserve">, 1899, at her parent’s residence, </w:t>
      </w:r>
      <w:r>
        <w:rPr>
          <w:rFonts w:cstheme="minorHAnsi"/>
          <w:sz w:val="24"/>
          <w:szCs w:val="24"/>
        </w:rPr>
        <w:t>“</w:t>
      </w:r>
      <w:r w:rsidRPr="006676D2">
        <w:rPr>
          <w:rFonts w:cstheme="minorHAnsi"/>
          <w:sz w:val="24"/>
          <w:szCs w:val="24"/>
        </w:rPr>
        <w:t>Tara,</w:t>
      </w:r>
      <w:r>
        <w:rPr>
          <w:rFonts w:cstheme="minorHAnsi"/>
          <w:sz w:val="24"/>
          <w:szCs w:val="24"/>
        </w:rPr>
        <w:t>”</w:t>
      </w:r>
      <w:r w:rsidRPr="006676D2">
        <w:rPr>
          <w:rFonts w:cstheme="minorHAnsi"/>
          <w:sz w:val="24"/>
          <w:szCs w:val="24"/>
        </w:rPr>
        <w:t xml:space="preserve"> Elwin-street, Croydon, </w:t>
      </w:r>
      <w:r>
        <w:rPr>
          <w:rFonts w:cstheme="minorHAnsi"/>
          <w:sz w:val="24"/>
          <w:szCs w:val="24"/>
        </w:rPr>
        <w:t xml:space="preserve">occurred the death of </w:t>
      </w:r>
      <w:r w:rsidRPr="006676D2">
        <w:rPr>
          <w:rFonts w:cstheme="minorHAnsi"/>
          <w:sz w:val="24"/>
          <w:szCs w:val="24"/>
        </w:rPr>
        <w:t>Clarice Heath Palmer, dearly beloved daughter of Melbourne and Margaret Kate Green, aged 9 years.</w:t>
      </w:r>
      <w:r w:rsidRPr="008E1E1A">
        <w:rPr>
          <w:rFonts w:cstheme="minorHAnsi"/>
          <w:b/>
          <w:sz w:val="24"/>
          <w:szCs w:val="24"/>
          <w:vertAlign w:val="superscript"/>
        </w:rPr>
        <w:t>10</w:t>
      </w:r>
    </w:p>
    <w:p w14:paraId="4FD87979" w14:textId="77777777" w:rsidR="000B26E0" w:rsidRPr="006676D2" w:rsidRDefault="000B26E0" w:rsidP="000B26E0">
      <w:pPr>
        <w:spacing w:after="0"/>
        <w:rPr>
          <w:rFonts w:cstheme="minorHAnsi"/>
          <w:sz w:val="24"/>
          <w:szCs w:val="24"/>
        </w:rPr>
      </w:pPr>
    </w:p>
    <w:p w14:paraId="4F4423D7" w14:textId="1E4EAE99" w:rsidR="0037081B" w:rsidRPr="0073509B" w:rsidRDefault="00F14F9D" w:rsidP="00934724">
      <w:pPr>
        <w:spacing w:after="0"/>
        <w:rPr>
          <w:rFonts w:cstheme="minorHAnsi"/>
          <w:sz w:val="24"/>
          <w:szCs w:val="24"/>
          <w:vertAlign w:val="superscript"/>
        </w:rPr>
      </w:pPr>
      <w:r>
        <w:rPr>
          <w:rFonts w:cstheme="minorHAnsi"/>
          <w:sz w:val="24"/>
          <w:szCs w:val="24"/>
        </w:rPr>
        <w:t>In July 1901 t</w:t>
      </w:r>
      <w:r w:rsidR="0037081B" w:rsidRPr="00F955E7">
        <w:rPr>
          <w:rFonts w:cstheme="minorHAnsi"/>
          <w:sz w:val="24"/>
          <w:szCs w:val="24"/>
        </w:rPr>
        <w:t xml:space="preserve">he family </w:t>
      </w:r>
      <w:r>
        <w:rPr>
          <w:rFonts w:cstheme="minorHAnsi"/>
          <w:sz w:val="24"/>
          <w:szCs w:val="24"/>
        </w:rPr>
        <w:t xml:space="preserve">again </w:t>
      </w:r>
      <w:r w:rsidR="0037081B" w:rsidRPr="00F955E7">
        <w:rPr>
          <w:rFonts w:cstheme="minorHAnsi"/>
          <w:sz w:val="24"/>
          <w:szCs w:val="24"/>
        </w:rPr>
        <w:t>returned to live in Beecroft</w:t>
      </w:r>
      <w:r>
        <w:rPr>
          <w:rFonts w:cstheme="minorHAnsi"/>
          <w:sz w:val="24"/>
          <w:szCs w:val="24"/>
        </w:rPr>
        <w:t xml:space="preserve"> at Mr. Sargent’s house in Copeland</w:t>
      </w:r>
      <w:r w:rsidR="00DE4870">
        <w:rPr>
          <w:rFonts w:cstheme="minorHAnsi"/>
          <w:sz w:val="24"/>
          <w:szCs w:val="24"/>
        </w:rPr>
        <w:t>-</w:t>
      </w:r>
      <w:r>
        <w:rPr>
          <w:rFonts w:cstheme="minorHAnsi"/>
          <w:sz w:val="24"/>
          <w:szCs w:val="24"/>
        </w:rPr>
        <w:t>street.  In September 1902 they moved into Mr. H. O. Holcombe’s residence, with Mr. Holcombe to occupy the residence previously vacated by Mr. T. Skellett.</w:t>
      </w:r>
      <w:r w:rsidR="0073509B" w:rsidRPr="008E1E1A">
        <w:rPr>
          <w:rFonts w:cstheme="minorHAnsi"/>
          <w:b/>
          <w:sz w:val="24"/>
          <w:szCs w:val="24"/>
          <w:vertAlign w:val="superscript"/>
        </w:rPr>
        <w:t>1</w:t>
      </w:r>
      <w:r w:rsidR="000B26E0" w:rsidRPr="008E1E1A">
        <w:rPr>
          <w:rFonts w:cstheme="minorHAnsi"/>
          <w:b/>
          <w:sz w:val="24"/>
          <w:szCs w:val="24"/>
          <w:vertAlign w:val="superscript"/>
        </w:rPr>
        <w:t>1</w:t>
      </w:r>
    </w:p>
    <w:p w14:paraId="68B0D71C" w14:textId="65920153" w:rsidR="00934724" w:rsidRDefault="00934724" w:rsidP="00934724">
      <w:pPr>
        <w:spacing w:after="0"/>
        <w:rPr>
          <w:rFonts w:cstheme="minorHAnsi"/>
          <w:sz w:val="24"/>
          <w:szCs w:val="24"/>
        </w:rPr>
      </w:pPr>
    </w:p>
    <w:p w14:paraId="7DD48D3A" w14:textId="6D75947F" w:rsidR="004C75F0" w:rsidRPr="0073509B" w:rsidRDefault="004C75F0" w:rsidP="004C75F0">
      <w:pPr>
        <w:spacing w:after="0"/>
        <w:rPr>
          <w:rFonts w:cstheme="minorHAnsi"/>
          <w:sz w:val="24"/>
          <w:szCs w:val="24"/>
          <w:vertAlign w:val="superscript"/>
        </w:rPr>
      </w:pPr>
      <w:r>
        <w:rPr>
          <w:rFonts w:cstheme="minorHAnsi"/>
          <w:sz w:val="24"/>
          <w:szCs w:val="24"/>
        </w:rPr>
        <w:t>In May 1903 the family occupied “Healthfield,” Beecroft, and, at the invitation of Mrs. Green, the house and grounds were opened to give the parishioners an opportunity of meeting the new rector, Rev. J. Young, who succeeded the Rev. G. McIntosh.  Mrs. Green was president of the Beecroft League (the Women’s Liberal League</w:t>
      </w:r>
      <w:r w:rsidR="00803683">
        <w:rPr>
          <w:rFonts w:cstheme="minorHAnsi"/>
          <w:sz w:val="24"/>
          <w:szCs w:val="24"/>
        </w:rPr>
        <w:t>, dealing with matters of women’s suffrage</w:t>
      </w:r>
      <w:r>
        <w:rPr>
          <w:rFonts w:cstheme="minorHAnsi"/>
          <w:sz w:val="24"/>
          <w:szCs w:val="24"/>
        </w:rPr>
        <w:t>).</w:t>
      </w:r>
      <w:r w:rsidR="0073509B" w:rsidRPr="008E1E1A">
        <w:rPr>
          <w:rFonts w:cstheme="minorHAnsi"/>
          <w:b/>
          <w:sz w:val="24"/>
          <w:szCs w:val="24"/>
          <w:vertAlign w:val="superscript"/>
        </w:rPr>
        <w:t>1</w:t>
      </w:r>
      <w:r w:rsidR="000B26E0" w:rsidRPr="008E1E1A">
        <w:rPr>
          <w:rFonts w:cstheme="minorHAnsi"/>
          <w:b/>
          <w:sz w:val="24"/>
          <w:szCs w:val="24"/>
          <w:vertAlign w:val="superscript"/>
        </w:rPr>
        <w:t>2</w:t>
      </w:r>
    </w:p>
    <w:p w14:paraId="241A92F1" w14:textId="77777777" w:rsidR="00803683" w:rsidRDefault="00803683" w:rsidP="00934724">
      <w:pPr>
        <w:spacing w:after="0"/>
        <w:rPr>
          <w:rFonts w:cstheme="minorHAnsi"/>
          <w:sz w:val="24"/>
          <w:szCs w:val="24"/>
        </w:rPr>
      </w:pPr>
    </w:p>
    <w:p w14:paraId="6A0CA808" w14:textId="62F4F22D" w:rsidR="00934724" w:rsidRPr="0073509B" w:rsidRDefault="00982276" w:rsidP="00934724">
      <w:pPr>
        <w:spacing w:after="0"/>
        <w:rPr>
          <w:rFonts w:cstheme="minorHAnsi"/>
          <w:sz w:val="24"/>
          <w:szCs w:val="24"/>
          <w:vertAlign w:val="superscript"/>
        </w:rPr>
      </w:pPr>
      <w:r>
        <w:rPr>
          <w:rFonts w:cstheme="minorHAnsi"/>
          <w:sz w:val="24"/>
          <w:szCs w:val="24"/>
        </w:rPr>
        <w:t>In September 1905 Melbourne Green resigned his position as a member of the committee of the Beecroft School of Arts.</w:t>
      </w:r>
      <w:r w:rsidR="0073509B" w:rsidRPr="008E1E1A">
        <w:rPr>
          <w:rFonts w:cstheme="minorHAnsi"/>
          <w:b/>
          <w:sz w:val="24"/>
          <w:szCs w:val="24"/>
          <w:vertAlign w:val="superscript"/>
        </w:rPr>
        <w:t>1</w:t>
      </w:r>
      <w:r w:rsidR="000B26E0" w:rsidRPr="008E1E1A">
        <w:rPr>
          <w:rFonts w:cstheme="minorHAnsi"/>
          <w:b/>
          <w:sz w:val="24"/>
          <w:szCs w:val="24"/>
          <w:vertAlign w:val="superscript"/>
        </w:rPr>
        <w:t>3</w:t>
      </w:r>
    </w:p>
    <w:p w14:paraId="6D869EC8" w14:textId="77777777" w:rsidR="00803683" w:rsidRDefault="00803683" w:rsidP="00934724">
      <w:pPr>
        <w:spacing w:after="0"/>
        <w:rPr>
          <w:rFonts w:cstheme="minorHAnsi"/>
          <w:sz w:val="24"/>
          <w:szCs w:val="24"/>
        </w:rPr>
      </w:pPr>
    </w:p>
    <w:p w14:paraId="041FC653" w14:textId="75C3234C" w:rsidR="0037081B" w:rsidRPr="0073509B" w:rsidRDefault="0037081B" w:rsidP="00934724">
      <w:pPr>
        <w:spacing w:after="0"/>
        <w:rPr>
          <w:rFonts w:cstheme="minorHAnsi"/>
          <w:sz w:val="24"/>
          <w:szCs w:val="24"/>
          <w:vertAlign w:val="superscript"/>
        </w:rPr>
      </w:pPr>
      <w:r>
        <w:rPr>
          <w:rFonts w:cstheme="minorHAnsi"/>
          <w:sz w:val="24"/>
          <w:szCs w:val="24"/>
        </w:rPr>
        <w:t>In 1912 Melbourne Green purchased the cottage used as the police station from William Abram</w:t>
      </w:r>
      <w:r w:rsidR="00803683">
        <w:rPr>
          <w:rFonts w:cstheme="minorHAnsi"/>
          <w:sz w:val="24"/>
          <w:szCs w:val="24"/>
        </w:rPr>
        <w:t>, giving</w:t>
      </w:r>
      <w:r>
        <w:rPr>
          <w:rFonts w:cstheme="minorHAnsi"/>
          <w:sz w:val="24"/>
          <w:szCs w:val="24"/>
        </w:rPr>
        <w:t xml:space="preserve"> the policeman notice to quit the premises. In December he called a tender for brick additions to the building</w:t>
      </w:r>
      <w:r w:rsidR="00322CAB">
        <w:rPr>
          <w:rFonts w:cstheme="minorHAnsi"/>
          <w:sz w:val="24"/>
          <w:szCs w:val="24"/>
        </w:rPr>
        <w:t xml:space="preserve"> in Railway Crescent [also referred to as the Thornleigh road]</w:t>
      </w:r>
      <w:r>
        <w:rPr>
          <w:rFonts w:cstheme="minorHAnsi"/>
          <w:sz w:val="24"/>
          <w:szCs w:val="24"/>
        </w:rPr>
        <w:t>, which he named ‘Shirley’ after his deceased son.</w:t>
      </w:r>
      <w:r w:rsidR="00982276">
        <w:rPr>
          <w:rFonts w:cstheme="minorHAnsi"/>
          <w:sz w:val="24"/>
          <w:szCs w:val="24"/>
        </w:rPr>
        <w:t xml:space="preserve">  In 1916 he applied to Hornsby Council to lop the tops off the blue gums in Railway Crescent, as to encourage a thicker growth.</w:t>
      </w:r>
      <w:r w:rsidR="0073509B" w:rsidRPr="008E1E1A">
        <w:rPr>
          <w:rFonts w:cstheme="minorHAnsi"/>
          <w:b/>
          <w:sz w:val="24"/>
          <w:szCs w:val="24"/>
          <w:vertAlign w:val="superscript"/>
        </w:rPr>
        <w:t>1</w:t>
      </w:r>
      <w:r w:rsidR="000B26E0" w:rsidRPr="008E1E1A">
        <w:rPr>
          <w:rFonts w:cstheme="minorHAnsi"/>
          <w:b/>
          <w:sz w:val="24"/>
          <w:szCs w:val="24"/>
          <w:vertAlign w:val="superscript"/>
        </w:rPr>
        <w:t>4</w:t>
      </w:r>
    </w:p>
    <w:p w14:paraId="4437DED8" w14:textId="77777777" w:rsidR="00803683" w:rsidRDefault="00803683" w:rsidP="00934724">
      <w:pPr>
        <w:spacing w:after="0"/>
        <w:rPr>
          <w:rFonts w:cstheme="minorHAnsi"/>
          <w:sz w:val="24"/>
          <w:szCs w:val="24"/>
        </w:rPr>
      </w:pPr>
    </w:p>
    <w:p w14:paraId="5208221D" w14:textId="359C512D" w:rsidR="0037081B" w:rsidRPr="0073509B" w:rsidRDefault="00322CAB" w:rsidP="00934724">
      <w:pPr>
        <w:spacing w:after="0"/>
        <w:rPr>
          <w:rFonts w:cstheme="minorHAnsi"/>
          <w:sz w:val="24"/>
          <w:szCs w:val="24"/>
          <w:vertAlign w:val="superscript"/>
        </w:rPr>
      </w:pPr>
      <w:r>
        <w:rPr>
          <w:rFonts w:cstheme="minorHAnsi"/>
          <w:sz w:val="24"/>
          <w:szCs w:val="24"/>
        </w:rPr>
        <w:t>In April 1913 the Beecroft Bowling and Recreation Club was formed, with Melbourne Green being on the Committee. That month,</w:t>
      </w:r>
      <w:r w:rsidR="0037081B" w:rsidRPr="00F955E7">
        <w:rPr>
          <w:rFonts w:cstheme="minorHAnsi"/>
          <w:sz w:val="24"/>
          <w:szCs w:val="24"/>
        </w:rPr>
        <w:t xml:space="preserve"> his second son, Eric Brangwin Green, married Annie Holcombe, only daughter of Mr. and Mrs. H. O. Holcombe, of “Highwick,” Beecroft.</w:t>
      </w:r>
      <w:r w:rsidR="0073509B" w:rsidRPr="008E1E1A">
        <w:rPr>
          <w:rFonts w:cstheme="minorHAnsi"/>
          <w:b/>
          <w:sz w:val="24"/>
          <w:szCs w:val="24"/>
          <w:vertAlign w:val="superscript"/>
        </w:rPr>
        <w:t>1</w:t>
      </w:r>
      <w:r w:rsidR="000B26E0" w:rsidRPr="008E1E1A">
        <w:rPr>
          <w:rFonts w:cstheme="minorHAnsi"/>
          <w:b/>
          <w:sz w:val="24"/>
          <w:szCs w:val="24"/>
          <w:vertAlign w:val="superscript"/>
        </w:rPr>
        <w:t>5</w:t>
      </w:r>
    </w:p>
    <w:p w14:paraId="3DAF1557" w14:textId="77777777" w:rsidR="00934724" w:rsidRDefault="00934724" w:rsidP="00934724">
      <w:pPr>
        <w:spacing w:after="0"/>
        <w:rPr>
          <w:rFonts w:cstheme="minorHAnsi"/>
          <w:sz w:val="24"/>
          <w:szCs w:val="24"/>
        </w:rPr>
      </w:pPr>
    </w:p>
    <w:p w14:paraId="1D1182B6" w14:textId="45FD8E9F" w:rsidR="0037081B" w:rsidRPr="0073509B" w:rsidRDefault="0037081B" w:rsidP="00934724">
      <w:pPr>
        <w:spacing w:after="0"/>
        <w:rPr>
          <w:rFonts w:cstheme="minorHAnsi"/>
          <w:sz w:val="24"/>
          <w:szCs w:val="24"/>
          <w:vertAlign w:val="superscript"/>
        </w:rPr>
      </w:pPr>
      <w:r w:rsidRPr="00F955E7">
        <w:rPr>
          <w:rFonts w:cstheme="minorHAnsi"/>
          <w:sz w:val="24"/>
          <w:szCs w:val="24"/>
        </w:rPr>
        <w:t>On 26th August 1928 Melbourne Green died</w:t>
      </w:r>
      <w:r w:rsidR="0014678D">
        <w:rPr>
          <w:rFonts w:cstheme="minorHAnsi"/>
          <w:sz w:val="24"/>
          <w:szCs w:val="24"/>
        </w:rPr>
        <w:t xml:space="preserve"> at Epping</w:t>
      </w:r>
      <w:r w:rsidR="00322CAB">
        <w:rPr>
          <w:rFonts w:cstheme="minorHAnsi"/>
          <w:sz w:val="24"/>
          <w:szCs w:val="24"/>
        </w:rPr>
        <w:t>, aged 77 years,</w:t>
      </w:r>
      <w:r w:rsidRPr="00F955E7">
        <w:rPr>
          <w:rFonts w:cstheme="minorHAnsi"/>
          <w:sz w:val="24"/>
          <w:szCs w:val="24"/>
        </w:rPr>
        <w:t xml:space="preserve"> and was buried at Gore Hill cemetery.  It is mentioned that he was a director of the N.S.W. Mont de Plete Deposit and Investment Co, Ltd., and a keen bowler of both Beecroft and North Sydney Bowling Clubs.  He was survived by a widow and two sons.  In the Supreme Court, Probate Jurisdiction, he is recorded as being a retired accountant, of Epping.</w:t>
      </w:r>
      <w:r w:rsidR="0073509B" w:rsidRPr="008E1E1A">
        <w:rPr>
          <w:rFonts w:cstheme="minorHAnsi"/>
          <w:b/>
          <w:sz w:val="24"/>
          <w:szCs w:val="24"/>
          <w:vertAlign w:val="superscript"/>
        </w:rPr>
        <w:t>1</w:t>
      </w:r>
      <w:r w:rsidR="000B26E0" w:rsidRPr="008E1E1A">
        <w:rPr>
          <w:rFonts w:cstheme="minorHAnsi"/>
          <w:b/>
          <w:sz w:val="24"/>
          <w:szCs w:val="24"/>
          <w:vertAlign w:val="superscript"/>
        </w:rPr>
        <w:t>6</w:t>
      </w:r>
    </w:p>
    <w:p w14:paraId="2760B8E4" w14:textId="77777777" w:rsidR="00934724" w:rsidRDefault="00934724" w:rsidP="00934724">
      <w:pPr>
        <w:spacing w:after="0"/>
        <w:rPr>
          <w:rFonts w:cstheme="minorHAnsi"/>
          <w:sz w:val="24"/>
          <w:szCs w:val="24"/>
        </w:rPr>
      </w:pPr>
    </w:p>
    <w:p w14:paraId="43D0413B" w14:textId="35CF6F1F" w:rsidR="0037081B" w:rsidRPr="0073509B" w:rsidRDefault="0037081B" w:rsidP="00934724">
      <w:pPr>
        <w:spacing w:after="0"/>
        <w:rPr>
          <w:rFonts w:cstheme="minorHAnsi"/>
          <w:sz w:val="24"/>
          <w:szCs w:val="24"/>
          <w:vertAlign w:val="superscript"/>
        </w:rPr>
      </w:pPr>
      <w:r w:rsidRPr="00F955E7">
        <w:rPr>
          <w:rFonts w:cstheme="minorHAnsi"/>
          <w:sz w:val="24"/>
          <w:szCs w:val="24"/>
        </w:rPr>
        <w:t xml:space="preserve">In </w:t>
      </w:r>
      <w:r w:rsidR="008E1E1A">
        <w:rPr>
          <w:rFonts w:cstheme="minorHAnsi"/>
          <w:sz w:val="24"/>
          <w:szCs w:val="24"/>
        </w:rPr>
        <w:t xml:space="preserve">November </w:t>
      </w:r>
      <w:bookmarkStart w:id="2" w:name="_GoBack"/>
      <w:bookmarkEnd w:id="2"/>
      <w:r w:rsidRPr="00F955E7">
        <w:rPr>
          <w:rFonts w:cstheme="minorHAnsi"/>
          <w:sz w:val="24"/>
          <w:szCs w:val="24"/>
        </w:rPr>
        <w:t xml:space="preserve">1930 his widow </w:t>
      </w:r>
      <w:r w:rsidR="00EC400B">
        <w:rPr>
          <w:rFonts w:cstheme="minorHAnsi"/>
          <w:sz w:val="24"/>
          <w:szCs w:val="24"/>
        </w:rPr>
        <w:t xml:space="preserve">Kate </w:t>
      </w:r>
      <w:r w:rsidRPr="00F955E7">
        <w:rPr>
          <w:rFonts w:cstheme="minorHAnsi"/>
          <w:sz w:val="24"/>
          <w:szCs w:val="24"/>
        </w:rPr>
        <w:t>celebrated her 80th birthday at the Killara home of her son Eric.  She was born in George-street, Sydney, in 1850, and had many vivid memories of those early days.</w:t>
      </w:r>
      <w:r w:rsidR="0073509B" w:rsidRPr="008E1E1A">
        <w:rPr>
          <w:rFonts w:cstheme="minorHAnsi"/>
          <w:b/>
          <w:sz w:val="24"/>
          <w:szCs w:val="24"/>
          <w:vertAlign w:val="superscript"/>
        </w:rPr>
        <w:t>1</w:t>
      </w:r>
      <w:r w:rsidR="000B26E0" w:rsidRPr="008E1E1A">
        <w:rPr>
          <w:rFonts w:cstheme="minorHAnsi"/>
          <w:b/>
          <w:sz w:val="24"/>
          <w:szCs w:val="24"/>
          <w:vertAlign w:val="superscript"/>
        </w:rPr>
        <w:t>7</w:t>
      </w:r>
    </w:p>
    <w:p w14:paraId="2763485B" w14:textId="33508102" w:rsidR="0037081B" w:rsidRDefault="0037081B" w:rsidP="0037081B">
      <w:pPr>
        <w:spacing w:after="0"/>
        <w:rPr>
          <w:rFonts w:cstheme="minorHAnsi"/>
          <w:sz w:val="24"/>
          <w:szCs w:val="24"/>
        </w:rPr>
      </w:pPr>
    </w:p>
    <w:p w14:paraId="6FF255FC" w14:textId="0A587834" w:rsidR="002026B5" w:rsidRDefault="00A153A3" w:rsidP="002026B5">
      <w:pPr>
        <w:spacing w:after="0"/>
        <w:rPr>
          <w:rFonts w:cstheme="minorHAnsi"/>
          <w:sz w:val="24"/>
          <w:szCs w:val="24"/>
        </w:rPr>
      </w:pPr>
      <w:r>
        <w:rPr>
          <w:rFonts w:cstheme="minorHAnsi"/>
          <w:sz w:val="24"/>
          <w:szCs w:val="24"/>
        </w:rPr>
        <w:t>On 6</w:t>
      </w:r>
      <w:r w:rsidRPr="00A153A3">
        <w:rPr>
          <w:rFonts w:cstheme="minorHAnsi"/>
          <w:sz w:val="24"/>
          <w:szCs w:val="24"/>
          <w:vertAlign w:val="superscript"/>
        </w:rPr>
        <w:t>th</w:t>
      </w:r>
      <w:r>
        <w:rPr>
          <w:rFonts w:cstheme="minorHAnsi"/>
          <w:sz w:val="24"/>
          <w:szCs w:val="24"/>
        </w:rPr>
        <w:t xml:space="preserve"> December</w:t>
      </w:r>
      <w:r w:rsidR="00EC400B">
        <w:rPr>
          <w:rFonts w:cstheme="minorHAnsi"/>
          <w:sz w:val="24"/>
          <w:szCs w:val="24"/>
        </w:rPr>
        <w:t xml:space="preserve"> 1935 Margaret Kate Green</w:t>
      </w:r>
      <w:r w:rsidR="002026B5">
        <w:rPr>
          <w:rFonts w:cstheme="minorHAnsi"/>
          <w:sz w:val="24"/>
          <w:szCs w:val="24"/>
        </w:rPr>
        <w:t xml:space="preserve"> died at </w:t>
      </w:r>
      <w:r>
        <w:rPr>
          <w:rFonts w:cstheme="minorHAnsi"/>
          <w:sz w:val="24"/>
          <w:szCs w:val="24"/>
        </w:rPr>
        <w:t xml:space="preserve">her residence, 15 High-street, </w:t>
      </w:r>
      <w:r w:rsidR="002026B5">
        <w:rPr>
          <w:rFonts w:cstheme="minorHAnsi"/>
          <w:sz w:val="24"/>
          <w:szCs w:val="24"/>
        </w:rPr>
        <w:t>Epping, aged 85 years,</w:t>
      </w:r>
      <w:r w:rsidR="00EC400B">
        <w:rPr>
          <w:rFonts w:cstheme="minorHAnsi"/>
          <w:sz w:val="24"/>
          <w:szCs w:val="24"/>
        </w:rPr>
        <w:t xml:space="preserve"> widow of Melbourne Green, </w:t>
      </w:r>
      <w:r w:rsidR="002026B5">
        <w:rPr>
          <w:rFonts w:cstheme="minorHAnsi"/>
          <w:sz w:val="24"/>
          <w:szCs w:val="24"/>
        </w:rPr>
        <w:t>and a daughter of the late Mr. Benjamin Palmer, a former Mayor of Sydney.  She was an ardent supporter of the Pitt-street Congregational Church for many years.  She lived at Epping and Beecroft, for a long period, and took a keen interest in many charities, including the Twilight Home, Beecroft.  Early in the century she was actively associated with the movement for the introduction of women’s suffrage.</w:t>
      </w:r>
    </w:p>
    <w:p w14:paraId="3ED9983D" w14:textId="4C136E9F" w:rsidR="002026B5" w:rsidRPr="00893B94" w:rsidRDefault="002026B5" w:rsidP="002026B5">
      <w:pPr>
        <w:spacing w:after="0"/>
        <w:rPr>
          <w:rFonts w:cstheme="minorHAnsi"/>
          <w:sz w:val="24"/>
          <w:szCs w:val="24"/>
          <w:vertAlign w:val="superscript"/>
        </w:rPr>
      </w:pPr>
      <w:r>
        <w:rPr>
          <w:rFonts w:cstheme="minorHAnsi"/>
          <w:sz w:val="24"/>
          <w:szCs w:val="24"/>
        </w:rPr>
        <w:t>She is survived by two sons and seven grandchildren.</w:t>
      </w:r>
      <w:r w:rsidR="00893B94" w:rsidRPr="008E1E1A">
        <w:rPr>
          <w:rFonts w:cstheme="minorHAnsi"/>
          <w:b/>
          <w:sz w:val="24"/>
          <w:szCs w:val="24"/>
          <w:vertAlign w:val="superscript"/>
        </w:rPr>
        <w:t>1</w:t>
      </w:r>
      <w:r w:rsidR="000B26E0" w:rsidRPr="008E1E1A">
        <w:rPr>
          <w:rFonts w:cstheme="minorHAnsi"/>
          <w:b/>
          <w:sz w:val="24"/>
          <w:szCs w:val="24"/>
          <w:vertAlign w:val="superscript"/>
        </w:rPr>
        <w:t>8</w:t>
      </w:r>
    </w:p>
    <w:p w14:paraId="2E8DC17C" w14:textId="5D706AFD" w:rsidR="008B09C9" w:rsidRDefault="008B09C9" w:rsidP="000B26E0">
      <w:pPr>
        <w:spacing w:after="0"/>
        <w:rPr>
          <w:rFonts w:cstheme="minorHAnsi"/>
          <w:sz w:val="24"/>
          <w:szCs w:val="24"/>
        </w:rPr>
      </w:pPr>
    </w:p>
    <w:p w14:paraId="5657674C" w14:textId="1C006E09" w:rsidR="008E1E1A" w:rsidRDefault="008E1E1A">
      <w:pPr>
        <w:rPr>
          <w:rFonts w:cstheme="minorHAnsi"/>
          <w:sz w:val="24"/>
          <w:szCs w:val="24"/>
        </w:rPr>
      </w:pPr>
      <w:r>
        <w:rPr>
          <w:rFonts w:cstheme="minorHAnsi"/>
          <w:sz w:val="24"/>
          <w:szCs w:val="24"/>
        </w:rPr>
        <w:br w:type="page"/>
      </w:r>
    </w:p>
    <w:p w14:paraId="51A38D10" w14:textId="550ECA37" w:rsidR="008B09C9" w:rsidRPr="009A0B4C" w:rsidRDefault="009A0B4C" w:rsidP="0037081B">
      <w:pPr>
        <w:spacing w:after="0"/>
        <w:rPr>
          <w:rFonts w:cstheme="minorHAnsi"/>
          <w:b/>
          <w:bCs/>
          <w:sz w:val="32"/>
          <w:szCs w:val="32"/>
          <w:u w:val="single"/>
        </w:rPr>
      </w:pPr>
      <w:r w:rsidRPr="009A0B4C">
        <w:rPr>
          <w:rFonts w:cstheme="minorHAnsi"/>
          <w:b/>
          <w:bCs/>
          <w:sz w:val="32"/>
          <w:szCs w:val="32"/>
          <w:u w:val="single"/>
        </w:rPr>
        <w:t>Bibliography</w:t>
      </w:r>
    </w:p>
    <w:p w14:paraId="33708B34" w14:textId="7F9920F4" w:rsidR="009A0B4C" w:rsidRDefault="009A0B4C" w:rsidP="0037081B">
      <w:pPr>
        <w:spacing w:after="0"/>
        <w:rPr>
          <w:rFonts w:cstheme="minorHAnsi"/>
          <w:sz w:val="24"/>
          <w:szCs w:val="24"/>
        </w:rPr>
      </w:pPr>
    </w:p>
    <w:p w14:paraId="40650703" w14:textId="01511974" w:rsidR="00893B94" w:rsidRPr="008E1E1A" w:rsidRDefault="00893B94" w:rsidP="008E1E1A">
      <w:pPr>
        <w:spacing w:after="60"/>
        <w:rPr>
          <w:rFonts w:cstheme="minorHAnsi"/>
        </w:rPr>
      </w:pPr>
      <w:r w:rsidRPr="008E1E1A">
        <w:rPr>
          <w:rFonts w:cstheme="minorHAnsi"/>
          <w:vertAlign w:val="superscript"/>
        </w:rPr>
        <w:t xml:space="preserve">1 </w:t>
      </w:r>
      <w:r w:rsidRPr="008E1E1A">
        <w:rPr>
          <w:rFonts w:cstheme="minorHAnsi"/>
        </w:rPr>
        <w:t>Evening News, Sat 26 Feb 1881</w:t>
      </w:r>
      <w:r w:rsidR="002F5954" w:rsidRPr="008E1E1A">
        <w:rPr>
          <w:rFonts w:cstheme="minorHAnsi"/>
        </w:rPr>
        <w:t>; Ancestry.com</w:t>
      </w:r>
    </w:p>
    <w:p w14:paraId="4893A292" w14:textId="002B9179" w:rsidR="00893B94" w:rsidRPr="008E1E1A" w:rsidRDefault="00893B94" w:rsidP="008E1E1A">
      <w:pPr>
        <w:spacing w:after="60"/>
        <w:rPr>
          <w:rFonts w:cstheme="minorHAnsi"/>
        </w:rPr>
      </w:pPr>
      <w:r w:rsidRPr="008E1E1A">
        <w:rPr>
          <w:rFonts w:cstheme="minorHAnsi"/>
          <w:vertAlign w:val="superscript"/>
        </w:rPr>
        <w:t xml:space="preserve">2 </w:t>
      </w:r>
      <w:r w:rsidRPr="008E1E1A">
        <w:rPr>
          <w:rFonts w:cstheme="minorHAnsi"/>
        </w:rPr>
        <w:t>NSW Registry of Births Deaths and Marriages; The Sydney Morning Herald, Thu 5 Jan 1882</w:t>
      </w:r>
      <w:r w:rsidR="002F5954" w:rsidRPr="008E1E1A">
        <w:rPr>
          <w:rFonts w:cstheme="minorHAnsi"/>
        </w:rPr>
        <w:t>; Ancestry.com</w:t>
      </w:r>
    </w:p>
    <w:p w14:paraId="7668135B" w14:textId="77777777" w:rsidR="00893B94" w:rsidRPr="008E1E1A" w:rsidRDefault="00893B94" w:rsidP="008E1E1A">
      <w:pPr>
        <w:spacing w:after="60"/>
        <w:rPr>
          <w:rFonts w:cstheme="minorHAnsi"/>
        </w:rPr>
      </w:pPr>
      <w:r w:rsidRPr="008E1E1A">
        <w:rPr>
          <w:rFonts w:cstheme="minorHAnsi"/>
          <w:vertAlign w:val="superscript"/>
        </w:rPr>
        <w:t xml:space="preserve">3 </w:t>
      </w:r>
      <w:r w:rsidRPr="008E1E1A">
        <w:rPr>
          <w:rFonts w:cstheme="minorHAnsi"/>
        </w:rPr>
        <w:t>NSW Police Gazette and Weekly Record of Crime, Wed 31 Jan 1894</w:t>
      </w:r>
    </w:p>
    <w:p w14:paraId="624C82BE" w14:textId="77777777" w:rsidR="00893B94" w:rsidRPr="008E1E1A" w:rsidRDefault="00893B94" w:rsidP="008E1E1A">
      <w:pPr>
        <w:spacing w:after="60"/>
        <w:rPr>
          <w:rFonts w:cstheme="minorHAnsi"/>
        </w:rPr>
      </w:pPr>
      <w:r w:rsidRPr="008E1E1A">
        <w:rPr>
          <w:rFonts w:cstheme="minorHAnsi"/>
          <w:vertAlign w:val="superscript"/>
        </w:rPr>
        <w:t xml:space="preserve">4 </w:t>
      </w:r>
      <w:r w:rsidRPr="008E1E1A">
        <w:rPr>
          <w:rFonts w:cstheme="minorHAnsi"/>
        </w:rPr>
        <w:t>The Cumberland Argus and Fruitgrowers Advocate, Sat 2 May 1896; The Cumberland Argus and Fruitgrowers Advocate, Sat 20 Aug 1898</w:t>
      </w:r>
    </w:p>
    <w:p w14:paraId="439F6980" w14:textId="77777777" w:rsidR="00893B94" w:rsidRPr="008E1E1A" w:rsidRDefault="00893B94" w:rsidP="008E1E1A">
      <w:pPr>
        <w:spacing w:after="60"/>
        <w:rPr>
          <w:rFonts w:cstheme="minorHAnsi"/>
        </w:rPr>
      </w:pPr>
      <w:r w:rsidRPr="008E1E1A">
        <w:rPr>
          <w:rFonts w:cstheme="minorHAnsi"/>
          <w:vertAlign w:val="superscript"/>
        </w:rPr>
        <w:t xml:space="preserve">5 </w:t>
      </w:r>
      <w:r w:rsidRPr="008E1E1A">
        <w:rPr>
          <w:rFonts w:cstheme="minorHAnsi"/>
        </w:rPr>
        <w:t>The Cumberland Argus and Fruitgrowers Advocate, Sat 24 Apr 1897; The Cumberland Argus and Fruitgrowers Advocate, Sat 18 Sep 1897</w:t>
      </w:r>
    </w:p>
    <w:p w14:paraId="564D97C5" w14:textId="77777777" w:rsidR="00893B94" w:rsidRPr="008E1E1A" w:rsidRDefault="00893B94" w:rsidP="008E1E1A">
      <w:pPr>
        <w:spacing w:after="60"/>
        <w:rPr>
          <w:rFonts w:cstheme="minorHAnsi"/>
        </w:rPr>
      </w:pPr>
      <w:r w:rsidRPr="008E1E1A">
        <w:rPr>
          <w:rFonts w:cstheme="minorHAnsi"/>
          <w:vertAlign w:val="superscript"/>
        </w:rPr>
        <w:t xml:space="preserve">6 </w:t>
      </w:r>
      <w:r w:rsidRPr="008E1E1A">
        <w:rPr>
          <w:rFonts w:cstheme="minorHAnsi"/>
        </w:rPr>
        <w:t>The Cumberland Argus and Fruitgrowers Advocate, Sat 16 Oct 1897; The Cumberland Argus and Fruitgrowers Advocate, Sat 29 Oct 1898</w:t>
      </w:r>
    </w:p>
    <w:p w14:paraId="775DA0D2" w14:textId="77777777" w:rsidR="00893B94" w:rsidRPr="008E1E1A" w:rsidRDefault="00893B94" w:rsidP="008E1E1A">
      <w:pPr>
        <w:shd w:val="clear" w:color="auto" w:fill="FFFFFF"/>
        <w:spacing w:after="60" w:line="240" w:lineRule="auto"/>
        <w:rPr>
          <w:rFonts w:eastAsia="Times New Roman" w:cstheme="minorHAnsi"/>
          <w:color w:val="000000"/>
          <w:lang w:eastAsia="en-AU"/>
        </w:rPr>
      </w:pPr>
      <w:r w:rsidRPr="008E1E1A">
        <w:rPr>
          <w:rFonts w:eastAsia="Times New Roman" w:cstheme="minorHAnsi"/>
          <w:color w:val="000000"/>
          <w:vertAlign w:val="superscript"/>
          <w:lang w:eastAsia="en-AU"/>
        </w:rPr>
        <w:t xml:space="preserve">7 </w:t>
      </w:r>
      <w:r w:rsidRPr="008E1E1A">
        <w:rPr>
          <w:rFonts w:eastAsia="Times New Roman" w:cstheme="minorHAnsi"/>
          <w:color w:val="000000"/>
          <w:lang w:eastAsia="en-AU"/>
        </w:rPr>
        <w:t>NSW Government Gazette, Fri 29 Oct 1897</w:t>
      </w:r>
    </w:p>
    <w:p w14:paraId="4C60A405" w14:textId="77777777" w:rsidR="00893B94" w:rsidRPr="008E1E1A" w:rsidRDefault="00893B94" w:rsidP="008E1E1A">
      <w:pPr>
        <w:spacing w:after="60"/>
        <w:rPr>
          <w:rFonts w:cstheme="minorHAnsi"/>
        </w:rPr>
      </w:pPr>
      <w:r w:rsidRPr="008E1E1A">
        <w:rPr>
          <w:rFonts w:cstheme="minorHAnsi"/>
          <w:vertAlign w:val="superscript"/>
        </w:rPr>
        <w:t xml:space="preserve">8 </w:t>
      </w:r>
      <w:r w:rsidRPr="008E1E1A">
        <w:rPr>
          <w:rFonts w:cstheme="minorHAnsi"/>
        </w:rPr>
        <w:t>The Cumberland Argus and Fruitgrowers Advocate, Wed 1 Feb 1899; The Cumberland Argus and Fruitgrowers Advocate, Sat 25 Feb 1899</w:t>
      </w:r>
    </w:p>
    <w:p w14:paraId="20683BB7" w14:textId="30F478A8" w:rsidR="00893B94" w:rsidRPr="008E1E1A" w:rsidRDefault="00893B94" w:rsidP="008E1E1A">
      <w:pPr>
        <w:spacing w:after="60"/>
        <w:rPr>
          <w:rFonts w:cstheme="minorHAnsi"/>
        </w:rPr>
      </w:pPr>
      <w:r w:rsidRPr="008E1E1A">
        <w:rPr>
          <w:rFonts w:cstheme="minorHAnsi"/>
          <w:vertAlign w:val="superscript"/>
        </w:rPr>
        <w:t xml:space="preserve">9 </w:t>
      </w:r>
      <w:r w:rsidRPr="008E1E1A">
        <w:rPr>
          <w:rFonts w:cstheme="minorHAnsi"/>
        </w:rPr>
        <w:t>The Cumberland Argus and Fruitgrowers Advocate, Sat 11 Mar 1899; The Cumberland Argus and Fruitgrowers Advocate, Sat 1 Jul 1899</w:t>
      </w:r>
    </w:p>
    <w:p w14:paraId="10EE2861" w14:textId="77777777" w:rsidR="000B26E0" w:rsidRPr="008E1E1A" w:rsidRDefault="000B26E0" w:rsidP="008E1E1A">
      <w:pPr>
        <w:spacing w:after="60"/>
        <w:rPr>
          <w:rFonts w:cstheme="minorHAnsi"/>
        </w:rPr>
      </w:pPr>
      <w:r w:rsidRPr="008E1E1A">
        <w:rPr>
          <w:rFonts w:cstheme="minorHAnsi"/>
          <w:vertAlign w:val="superscript"/>
        </w:rPr>
        <w:t xml:space="preserve">10 </w:t>
      </w:r>
      <w:r w:rsidRPr="008E1E1A">
        <w:rPr>
          <w:rFonts w:cstheme="minorHAnsi"/>
        </w:rPr>
        <w:t>The Daily Telegraph, Sat 9 Dec 1899</w:t>
      </w:r>
    </w:p>
    <w:p w14:paraId="5998A998" w14:textId="73D6C508" w:rsidR="00893B94" w:rsidRPr="008E1E1A" w:rsidRDefault="00893B94" w:rsidP="008E1E1A">
      <w:pPr>
        <w:spacing w:after="60"/>
        <w:rPr>
          <w:rFonts w:cstheme="minorHAnsi"/>
        </w:rPr>
      </w:pPr>
      <w:r w:rsidRPr="008E1E1A">
        <w:rPr>
          <w:rFonts w:cstheme="minorHAnsi"/>
          <w:vertAlign w:val="superscript"/>
        </w:rPr>
        <w:t>1</w:t>
      </w:r>
      <w:r w:rsidR="000B26E0" w:rsidRPr="008E1E1A">
        <w:rPr>
          <w:rFonts w:cstheme="minorHAnsi"/>
          <w:vertAlign w:val="superscript"/>
        </w:rPr>
        <w:t>1</w:t>
      </w:r>
      <w:r w:rsidRPr="008E1E1A">
        <w:rPr>
          <w:rFonts w:cstheme="minorHAnsi"/>
          <w:vertAlign w:val="superscript"/>
        </w:rPr>
        <w:t xml:space="preserve"> </w:t>
      </w:r>
      <w:r w:rsidRPr="008E1E1A">
        <w:rPr>
          <w:rFonts w:cstheme="minorHAnsi"/>
        </w:rPr>
        <w:t>The Cumberland Argus and Fruitgrowers Advocate, Sat 13 Jul 1901; The Cumberland Argus and Fruitgrowers Advocate, Sat 6 Sep 1902</w:t>
      </w:r>
    </w:p>
    <w:p w14:paraId="68487F6F" w14:textId="06FA4DA6" w:rsidR="00893B94" w:rsidRPr="008E1E1A" w:rsidRDefault="00893B94" w:rsidP="008E1E1A">
      <w:pPr>
        <w:spacing w:after="60"/>
        <w:rPr>
          <w:rFonts w:cstheme="minorHAnsi"/>
        </w:rPr>
      </w:pPr>
      <w:r w:rsidRPr="008E1E1A">
        <w:rPr>
          <w:rFonts w:cstheme="minorHAnsi"/>
          <w:vertAlign w:val="superscript"/>
        </w:rPr>
        <w:t>1</w:t>
      </w:r>
      <w:r w:rsidR="000B26E0" w:rsidRPr="008E1E1A">
        <w:rPr>
          <w:rFonts w:cstheme="minorHAnsi"/>
          <w:vertAlign w:val="superscript"/>
        </w:rPr>
        <w:t>2</w:t>
      </w:r>
      <w:r w:rsidRPr="008E1E1A">
        <w:rPr>
          <w:rFonts w:cstheme="minorHAnsi"/>
          <w:vertAlign w:val="superscript"/>
        </w:rPr>
        <w:t xml:space="preserve"> </w:t>
      </w:r>
      <w:r w:rsidRPr="008E1E1A">
        <w:rPr>
          <w:rFonts w:cstheme="minorHAnsi"/>
        </w:rPr>
        <w:t>The Cumberland Argus and Fruitgrowers Advocate, Sat 2 May 1903; The Sydney Morning Herald, Wed 20 May 1903</w:t>
      </w:r>
    </w:p>
    <w:p w14:paraId="00B9D393" w14:textId="4541B7F9" w:rsidR="00893B94" w:rsidRPr="008E1E1A" w:rsidRDefault="00893B94" w:rsidP="008E1E1A">
      <w:pPr>
        <w:spacing w:after="60"/>
        <w:rPr>
          <w:rFonts w:cstheme="minorHAnsi"/>
        </w:rPr>
      </w:pPr>
      <w:r w:rsidRPr="008E1E1A">
        <w:rPr>
          <w:rFonts w:cstheme="minorHAnsi"/>
          <w:vertAlign w:val="superscript"/>
        </w:rPr>
        <w:t>1</w:t>
      </w:r>
      <w:r w:rsidR="000B26E0" w:rsidRPr="008E1E1A">
        <w:rPr>
          <w:rFonts w:cstheme="minorHAnsi"/>
          <w:vertAlign w:val="superscript"/>
        </w:rPr>
        <w:t>3</w:t>
      </w:r>
      <w:r w:rsidRPr="008E1E1A">
        <w:rPr>
          <w:rFonts w:cstheme="minorHAnsi"/>
          <w:vertAlign w:val="superscript"/>
        </w:rPr>
        <w:t xml:space="preserve"> </w:t>
      </w:r>
      <w:r w:rsidRPr="008E1E1A">
        <w:rPr>
          <w:rFonts w:cstheme="minorHAnsi"/>
        </w:rPr>
        <w:t>The Cumberland Argus and Fruitgrowers Advocate, Sat 16 Sep 1905</w:t>
      </w:r>
    </w:p>
    <w:p w14:paraId="4EE79CF8" w14:textId="5CA00203" w:rsidR="00893B94" w:rsidRPr="008E1E1A" w:rsidRDefault="00893B94" w:rsidP="008E1E1A">
      <w:pPr>
        <w:spacing w:after="60"/>
        <w:rPr>
          <w:rFonts w:cstheme="minorHAnsi"/>
        </w:rPr>
      </w:pPr>
      <w:r w:rsidRPr="008E1E1A">
        <w:rPr>
          <w:rFonts w:cstheme="minorHAnsi"/>
          <w:vertAlign w:val="superscript"/>
        </w:rPr>
        <w:t>1</w:t>
      </w:r>
      <w:r w:rsidR="000B26E0" w:rsidRPr="008E1E1A">
        <w:rPr>
          <w:rFonts w:cstheme="minorHAnsi"/>
          <w:vertAlign w:val="superscript"/>
        </w:rPr>
        <w:t>4</w:t>
      </w:r>
      <w:r w:rsidRPr="008E1E1A">
        <w:rPr>
          <w:rFonts w:cstheme="minorHAnsi"/>
          <w:vertAlign w:val="superscript"/>
        </w:rPr>
        <w:t xml:space="preserve"> </w:t>
      </w:r>
      <w:r w:rsidRPr="008E1E1A">
        <w:rPr>
          <w:rFonts w:cstheme="minorHAnsi"/>
        </w:rPr>
        <w:t>The Cumberland Argus and Fruitgrowers Advocate, Sat 27 Jul 1912; Construction: Weekly Supplement to Building, Mon 16 Dec 1912; The Cumberland Argus and Fruitgrowers Advocate, Wed 6 Dec 1916</w:t>
      </w:r>
    </w:p>
    <w:p w14:paraId="416857C0" w14:textId="43F52CC7" w:rsidR="00893B94" w:rsidRPr="008E1E1A" w:rsidRDefault="00893B94" w:rsidP="008E1E1A">
      <w:pPr>
        <w:spacing w:after="60"/>
        <w:rPr>
          <w:rFonts w:cstheme="minorHAnsi"/>
        </w:rPr>
      </w:pPr>
      <w:r w:rsidRPr="008E1E1A">
        <w:rPr>
          <w:rFonts w:cstheme="minorHAnsi"/>
          <w:vertAlign w:val="superscript"/>
        </w:rPr>
        <w:t>1</w:t>
      </w:r>
      <w:r w:rsidR="000B26E0" w:rsidRPr="008E1E1A">
        <w:rPr>
          <w:rFonts w:cstheme="minorHAnsi"/>
          <w:vertAlign w:val="superscript"/>
        </w:rPr>
        <w:t>5</w:t>
      </w:r>
      <w:r w:rsidRPr="008E1E1A">
        <w:rPr>
          <w:rFonts w:cstheme="minorHAnsi"/>
          <w:vertAlign w:val="superscript"/>
        </w:rPr>
        <w:t xml:space="preserve"> </w:t>
      </w:r>
      <w:r w:rsidRPr="008E1E1A">
        <w:rPr>
          <w:rFonts w:cstheme="minorHAnsi"/>
        </w:rPr>
        <w:t>The Cumberland Argus and Fruitgrowers Advocate, Sat 19 Apr 1913; The Sydney Morning Herald, Sat 26 Apr 1913</w:t>
      </w:r>
    </w:p>
    <w:p w14:paraId="74A171E7" w14:textId="7DCE77BD" w:rsidR="00893B94" w:rsidRPr="008E1E1A" w:rsidRDefault="00893B94" w:rsidP="008E1E1A">
      <w:pPr>
        <w:spacing w:after="60"/>
        <w:rPr>
          <w:rFonts w:cstheme="minorHAnsi"/>
        </w:rPr>
      </w:pPr>
      <w:r w:rsidRPr="008E1E1A">
        <w:rPr>
          <w:rFonts w:cstheme="minorHAnsi"/>
          <w:vertAlign w:val="superscript"/>
        </w:rPr>
        <w:t>1</w:t>
      </w:r>
      <w:r w:rsidR="000B26E0" w:rsidRPr="008E1E1A">
        <w:rPr>
          <w:rFonts w:cstheme="minorHAnsi"/>
          <w:vertAlign w:val="superscript"/>
        </w:rPr>
        <w:t>6</w:t>
      </w:r>
      <w:r w:rsidRPr="008E1E1A">
        <w:rPr>
          <w:rFonts w:cstheme="minorHAnsi"/>
          <w:vertAlign w:val="superscript"/>
        </w:rPr>
        <w:t xml:space="preserve"> </w:t>
      </w:r>
      <w:r w:rsidRPr="008E1E1A">
        <w:rPr>
          <w:rFonts w:cstheme="minorHAnsi"/>
        </w:rPr>
        <w:t>The Daily Telegraph, Mon 27 Aug 1928; The Sun, Tue 28 Aug 1928; Government Gazette of the State of NSW, 24 May 1929</w:t>
      </w:r>
    </w:p>
    <w:p w14:paraId="1C3D75D3" w14:textId="16F1C474" w:rsidR="00893B94" w:rsidRPr="008E1E1A" w:rsidRDefault="00893B94" w:rsidP="008E1E1A">
      <w:pPr>
        <w:spacing w:after="60"/>
        <w:rPr>
          <w:rFonts w:cstheme="minorHAnsi"/>
        </w:rPr>
      </w:pPr>
      <w:r w:rsidRPr="008E1E1A">
        <w:rPr>
          <w:rFonts w:cstheme="minorHAnsi"/>
          <w:vertAlign w:val="superscript"/>
        </w:rPr>
        <w:t>1</w:t>
      </w:r>
      <w:r w:rsidR="000B26E0" w:rsidRPr="008E1E1A">
        <w:rPr>
          <w:rFonts w:cstheme="minorHAnsi"/>
          <w:vertAlign w:val="superscript"/>
        </w:rPr>
        <w:t>7</w:t>
      </w:r>
      <w:r w:rsidRPr="008E1E1A">
        <w:rPr>
          <w:rFonts w:cstheme="minorHAnsi"/>
          <w:vertAlign w:val="superscript"/>
        </w:rPr>
        <w:t xml:space="preserve"> </w:t>
      </w:r>
      <w:r w:rsidRPr="008E1E1A">
        <w:rPr>
          <w:rFonts w:cstheme="minorHAnsi"/>
        </w:rPr>
        <w:t>The Sydney Morning Herald, Wed 12 Nov 1930</w:t>
      </w:r>
    </w:p>
    <w:p w14:paraId="68690316" w14:textId="296687B1" w:rsidR="00893B94" w:rsidRDefault="00893B94" w:rsidP="008E1E1A">
      <w:pPr>
        <w:spacing w:after="0"/>
        <w:rPr>
          <w:rFonts w:cstheme="minorHAnsi"/>
        </w:rPr>
      </w:pPr>
      <w:r w:rsidRPr="008E1E1A">
        <w:rPr>
          <w:rFonts w:cstheme="minorHAnsi"/>
          <w:vertAlign w:val="superscript"/>
        </w:rPr>
        <w:t>1</w:t>
      </w:r>
      <w:r w:rsidR="000B26E0" w:rsidRPr="008E1E1A">
        <w:rPr>
          <w:rFonts w:cstheme="minorHAnsi"/>
          <w:vertAlign w:val="superscript"/>
        </w:rPr>
        <w:t>8</w:t>
      </w:r>
      <w:r w:rsidRPr="008E1E1A">
        <w:rPr>
          <w:rFonts w:cstheme="minorHAnsi"/>
          <w:vertAlign w:val="superscript"/>
        </w:rPr>
        <w:t xml:space="preserve"> </w:t>
      </w:r>
      <w:r w:rsidRPr="008E1E1A">
        <w:rPr>
          <w:rFonts w:cstheme="minorHAnsi"/>
        </w:rPr>
        <w:t>The Sydney Morning Herald, Sat 7 Dec 1935; The Sydney Morning Herald, Fri 13 Dec 1935</w:t>
      </w:r>
    </w:p>
    <w:p w14:paraId="78714EF2" w14:textId="77777777" w:rsidR="008E1E1A" w:rsidRPr="008E1E1A" w:rsidRDefault="008E1E1A" w:rsidP="008E1E1A">
      <w:pPr>
        <w:spacing w:after="0"/>
        <w:rPr>
          <w:rFonts w:cstheme="minorHAnsi"/>
        </w:rPr>
      </w:pPr>
    </w:p>
    <w:p w14:paraId="3375638E" w14:textId="319910E4" w:rsidR="00893B94" w:rsidRPr="008E1E1A" w:rsidRDefault="00893B94" w:rsidP="008E1E1A">
      <w:pPr>
        <w:spacing w:after="0"/>
      </w:pPr>
      <w:r w:rsidRPr="008E1E1A">
        <w:rPr>
          <w:b/>
          <w:bCs/>
        </w:rPr>
        <w:t>NOTE</w:t>
      </w:r>
      <w:r w:rsidRPr="008E1E1A">
        <w:t xml:space="preserve">: Additional information contained within Beecroft Cheltenham History Group website and book ‘Beecroft and Cheltenham, </w:t>
      </w:r>
      <w:r w:rsidR="008E1E1A">
        <w:t>t</w:t>
      </w:r>
      <w:r w:rsidRPr="008E1E1A">
        <w:t>he Shaping of a Sydney Community to 1914’.</w:t>
      </w:r>
    </w:p>
    <w:p w14:paraId="0529E651" w14:textId="77777777" w:rsidR="00893B94" w:rsidRPr="008E1E1A" w:rsidRDefault="00893B94" w:rsidP="008E1E1A">
      <w:pPr>
        <w:spacing w:after="0"/>
        <w:rPr>
          <w:rFonts w:cstheme="minorHAnsi"/>
        </w:rPr>
      </w:pPr>
    </w:p>
    <w:sectPr w:rsidR="00893B94" w:rsidRPr="008E1E1A">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DFFA0F" w14:textId="77777777" w:rsidR="009C53AE" w:rsidRDefault="009C53AE" w:rsidP="008B09C9">
      <w:pPr>
        <w:spacing w:after="0" w:line="240" w:lineRule="auto"/>
      </w:pPr>
      <w:r>
        <w:separator/>
      </w:r>
    </w:p>
  </w:endnote>
  <w:endnote w:type="continuationSeparator" w:id="0">
    <w:p w14:paraId="2516D154" w14:textId="77777777" w:rsidR="009C53AE" w:rsidRDefault="009C53AE" w:rsidP="008B0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89137"/>
      <w:docPartObj>
        <w:docPartGallery w:val="Page Numbers (Bottom of Page)"/>
        <w:docPartUnique/>
      </w:docPartObj>
    </w:sdtPr>
    <w:sdtEndPr>
      <w:rPr>
        <w:noProof/>
      </w:rPr>
    </w:sdtEndPr>
    <w:sdtContent>
      <w:p w14:paraId="27ECBDC4" w14:textId="5F9E04AD" w:rsidR="00D922F6" w:rsidRDefault="00D922F6">
        <w:pPr>
          <w:pStyle w:val="Footer"/>
          <w:jc w:val="right"/>
        </w:pPr>
        <w:r>
          <w:fldChar w:fldCharType="begin"/>
        </w:r>
        <w:r>
          <w:instrText xml:space="preserve"> PAGE   \* MERGEFORMAT </w:instrText>
        </w:r>
        <w:r>
          <w:fldChar w:fldCharType="separate"/>
        </w:r>
        <w:r w:rsidR="008E1E1A">
          <w:rPr>
            <w:noProof/>
          </w:rPr>
          <w:t>1</w:t>
        </w:r>
        <w:r>
          <w:rPr>
            <w:noProof/>
          </w:rPr>
          <w:fldChar w:fldCharType="end"/>
        </w:r>
      </w:p>
    </w:sdtContent>
  </w:sdt>
  <w:p w14:paraId="160E2010" w14:textId="447D9152" w:rsidR="008B09C9" w:rsidRDefault="008B09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203BB" w14:textId="77777777" w:rsidR="009C53AE" w:rsidRDefault="009C53AE" w:rsidP="008B09C9">
      <w:pPr>
        <w:spacing w:after="0" w:line="240" w:lineRule="auto"/>
      </w:pPr>
      <w:r>
        <w:separator/>
      </w:r>
    </w:p>
  </w:footnote>
  <w:footnote w:type="continuationSeparator" w:id="0">
    <w:p w14:paraId="497F199F" w14:textId="77777777" w:rsidR="009C53AE" w:rsidRDefault="009C53AE" w:rsidP="008B09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FBB"/>
    <w:rsid w:val="00006B65"/>
    <w:rsid w:val="000B26E0"/>
    <w:rsid w:val="0014678D"/>
    <w:rsid w:val="00175A79"/>
    <w:rsid w:val="001773EF"/>
    <w:rsid w:val="001B029B"/>
    <w:rsid w:val="002026B5"/>
    <w:rsid w:val="002815AB"/>
    <w:rsid w:val="002F546A"/>
    <w:rsid w:val="002F5954"/>
    <w:rsid w:val="00310EC7"/>
    <w:rsid w:val="00322CAB"/>
    <w:rsid w:val="0037081B"/>
    <w:rsid w:val="004C75F0"/>
    <w:rsid w:val="00636820"/>
    <w:rsid w:val="00642D6A"/>
    <w:rsid w:val="0069405E"/>
    <w:rsid w:val="006D5491"/>
    <w:rsid w:val="0073509B"/>
    <w:rsid w:val="00803683"/>
    <w:rsid w:val="008528E3"/>
    <w:rsid w:val="00893B94"/>
    <w:rsid w:val="008B09C9"/>
    <w:rsid w:val="008E1E1A"/>
    <w:rsid w:val="008E1FBF"/>
    <w:rsid w:val="00934724"/>
    <w:rsid w:val="00982276"/>
    <w:rsid w:val="009A0B4C"/>
    <w:rsid w:val="009C53AE"/>
    <w:rsid w:val="009D6FB9"/>
    <w:rsid w:val="00A153A3"/>
    <w:rsid w:val="00A34578"/>
    <w:rsid w:val="00A876F8"/>
    <w:rsid w:val="00AD5487"/>
    <w:rsid w:val="00B27632"/>
    <w:rsid w:val="00B92F2D"/>
    <w:rsid w:val="00C774B3"/>
    <w:rsid w:val="00CE1521"/>
    <w:rsid w:val="00CE1FBB"/>
    <w:rsid w:val="00D922F6"/>
    <w:rsid w:val="00DE4870"/>
    <w:rsid w:val="00E50171"/>
    <w:rsid w:val="00E71EDA"/>
    <w:rsid w:val="00EC400B"/>
    <w:rsid w:val="00F14F9D"/>
    <w:rsid w:val="00F829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41E85"/>
  <w15:chartTrackingRefBased/>
  <w15:docId w15:val="{3C18ECB4-A271-416D-BF26-31AA30A1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81B"/>
  </w:style>
  <w:style w:type="paragraph" w:styleId="Heading2">
    <w:name w:val="heading 2"/>
    <w:basedOn w:val="Normal"/>
    <w:next w:val="Normal"/>
    <w:link w:val="Heading2Char"/>
    <w:uiPriority w:val="9"/>
    <w:unhideWhenUsed/>
    <w:qFormat/>
    <w:rsid w:val="003708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81B"/>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3708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8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B09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09C9"/>
  </w:style>
  <w:style w:type="paragraph" w:styleId="Footer">
    <w:name w:val="footer"/>
    <w:basedOn w:val="Normal"/>
    <w:link w:val="FooterChar"/>
    <w:uiPriority w:val="99"/>
    <w:unhideWhenUsed/>
    <w:rsid w:val="008B09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09C9"/>
  </w:style>
  <w:style w:type="paragraph" w:styleId="NormalWeb">
    <w:name w:val="Normal (Web)"/>
    <w:basedOn w:val="Normal"/>
    <w:uiPriority w:val="99"/>
    <w:semiHidden/>
    <w:unhideWhenUsed/>
    <w:rsid w:val="00CE152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38128">
      <w:bodyDiv w:val="1"/>
      <w:marLeft w:val="0"/>
      <w:marRight w:val="0"/>
      <w:marTop w:val="0"/>
      <w:marBottom w:val="0"/>
      <w:divBdr>
        <w:top w:val="none" w:sz="0" w:space="0" w:color="auto"/>
        <w:left w:val="none" w:sz="0" w:space="0" w:color="auto"/>
        <w:bottom w:val="none" w:sz="0" w:space="0" w:color="auto"/>
        <w:right w:val="none" w:sz="0" w:space="0" w:color="auto"/>
      </w:divBdr>
    </w:div>
    <w:div w:id="975378575">
      <w:bodyDiv w:val="1"/>
      <w:marLeft w:val="0"/>
      <w:marRight w:val="0"/>
      <w:marTop w:val="0"/>
      <w:marBottom w:val="0"/>
      <w:divBdr>
        <w:top w:val="none" w:sz="0" w:space="0" w:color="auto"/>
        <w:left w:val="none" w:sz="0" w:space="0" w:color="auto"/>
        <w:bottom w:val="none" w:sz="0" w:space="0" w:color="auto"/>
        <w:right w:val="none" w:sz="0" w:space="0" w:color="auto"/>
      </w:divBdr>
      <w:divsChild>
        <w:div w:id="888498110">
          <w:marLeft w:val="0"/>
          <w:marRight w:val="0"/>
          <w:marTop w:val="0"/>
          <w:marBottom w:val="0"/>
          <w:divBdr>
            <w:top w:val="none" w:sz="0" w:space="0" w:color="auto"/>
            <w:left w:val="none" w:sz="0" w:space="0" w:color="auto"/>
            <w:bottom w:val="none" w:sz="0" w:space="0" w:color="auto"/>
            <w:right w:val="none" w:sz="0" w:space="0" w:color="auto"/>
          </w:divBdr>
        </w:div>
        <w:div w:id="417404409">
          <w:marLeft w:val="0"/>
          <w:marRight w:val="0"/>
          <w:marTop w:val="0"/>
          <w:marBottom w:val="0"/>
          <w:divBdr>
            <w:top w:val="none" w:sz="0" w:space="0" w:color="auto"/>
            <w:left w:val="none" w:sz="0" w:space="0" w:color="auto"/>
            <w:bottom w:val="none" w:sz="0" w:space="0" w:color="auto"/>
            <w:right w:val="none" w:sz="0" w:space="0" w:color="auto"/>
          </w:divBdr>
        </w:div>
        <w:div w:id="1913005545">
          <w:marLeft w:val="0"/>
          <w:marRight w:val="0"/>
          <w:marTop w:val="0"/>
          <w:marBottom w:val="0"/>
          <w:divBdr>
            <w:top w:val="none" w:sz="0" w:space="0" w:color="auto"/>
            <w:left w:val="none" w:sz="0" w:space="0" w:color="auto"/>
            <w:bottom w:val="none" w:sz="0" w:space="0" w:color="auto"/>
            <w:right w:val="none" w:sz="0" w:space="0" w:color="auto"/>
          </w:divBdr>
        </w:div>
        <w:div w:id="2053114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204</TotalTime>
  <Pages>5</Pages>
  <Words>1138</Words>
  <Characters>6490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cp:lastModifiedBy>
  <cp:revision>16</cp:revision>
  <dcterms:created xsi:type="dcterms:W3CDTF">2020-04-23T02:20:00Z</dcterms:created>
  <dcterms:modified xsi:type="dcterms:W3CDTF">2024-06-02T01:42:00Z</dcterms:modified>
</cp:coreProperties>
</file>