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90221" w14:textId="77777777" w:rsidR="00122A52" w:rsidRPr="00422468" w:rsidRDefault="00122A52" w:rsidP="00422468">
      <w:pPr>
        <w:pStyle w:val="Heading2"/>
        <w:rPr>
          <w:b/>
          <w:bCs/>
          <w:sz w:val="36"/>
          <w:szCs w:val="36"/>
        </w:rPr>
      </w:pPr>
      <w:r w:rsidRPr="00422468">
        <w:rPr>
          <w:b/>
          <w:bCs/>
          <w:sz w:val="36"/>
          <w:szCs w:val="36"/>
        </w:rPr>
        <w:t>FULLER, Andrew Edwin</w:t>
      </w:r>
    </w:p>
    <w:p w14:paraId="655ACB2A" w14:textId="4D2F1EA7" w:rsidR="00F7244F" w:rsidRDefault="00F7244F" w:rsidP="00122A52">
      <w:pPr>
        <w:spacing w:after="0"/>
        <w:rPr>
          <w:sz w:val="24"/>
          <w:szCs w:val="24"/>
        </w:rPr>
      </w:pPr>
    </w:p>
    <w:p w14:paraId="23B7C8D5" w14:textId="02DBE41F" w:rsidR="00122A52" w:rsidRPr="00AA3467" w:rsidRDefault="00122A52" w:rsidP="00122A52">
      <w:pPr>
        <w:spacing w:after="0"/>
        <w:rPr>
          <w:sz w:val="24"/>
          <w:szCs w:val="24"/>
          <w:vertAlign w:val="superscript"/>
        </w:rPr>
      </w:pPr>
      <w:r>
        <w:rPr>
          <w:sz w:val="24"/>
          <w:szCs w:val="24"/>
        </w:rPr>
        <w:t>Andrew Edwin Fuller was</w:t>
      </w:r>
      <w:r w:rsidR="00AA3467">
        <w:rPr>
          <w:sz w:val="24"/>
          <w:szCs w:val="24"/>
        </w:rPr>
        <w:t xml:space="preserve"> </w:t>
      </w:r>
      <w:r w:rsidR="00EA0FF2">
        <w:rPr>
          <w:sz w:val="24"/>
          <w:szCs w:val="24"/>
        </w:rPr>
        <w:t>born in 1852,</w:t>
      </w:r>
      <w:r>
        <w:rPr>
          <w:sz w:val="24"/>
          <w:szCs w:val="24"/>
        </w:rPr>
        <w:t xml:space="preserve"> the son of Edgar and </w:t>
      </w:r>
      <w:r w:rsidR="00EA0FF2">
        <w:rPr>
          <w:sz w:val="24"/>
          <w:szCs w:val="24"/>
        </w:rPr>
        <w:t>Mary A. (</w:t>
      </w:r>
      <w:r>
        <w:rPr>
          <w:sz w:val="24"/>
          <w:szCs w:val="24"/>
        </w:rPr>
        <w:t>Annie</w:t>
      </w:r>
      <w:r w:rsidR="00EA0FF2">
        <w:rPr>
          <w:sz w:val="24"/>
          <w:szCs w:val="24"/>
        </w:rPr>
        <w:t>)</w:t>
      </w:r>
      <w:r>
        <w:rPr>
          <w:sz w:val="24"/>
          <w:szCs w:val="24"/>
        </w:rPr>
        <w:t xml:space="preserve"> Fuller.</w:t>
      </w:r>
      <w:r w:rsidR="00AA3467" w:rsidRPr="00EB362E">
        <w:rPr>
          <w:b/>
          <w:sz w:val="24"/>
          <w:szCs w:val="24"/>
          <w:vertAlign w:val="superscript"/>
        </w:rPr>
        <w:t>1</w:t>
      </w:r>
    </w:p>
    <w:p w14:paraId="7FA40308" w14:textId="77777777" w:rsidR="00122A52" w:rsidRPr="00122A52" w:rsidRDefault="00122A52" w:rsidP="00122A52">
      <w:pPr>
        <w:spacing w:after="0"/>
        <w:rPr>
          <w:sz w:val="24"/>
          <w:szCs w:val="24"/>
        </w:rPr>
      </w:pPr>
    </w:p>
    <w:p w14:paraId="383859DC" w14:textId="38AC42CA" w:rsidR="00122A52" w:rsidRPr="00AA3467" w:rsidRDefault="00122A52" w:rsidP="00122A52">
      <w:pPr>
        <w:spacing w:after="0"/>
        <w:rPr>
          <w:sz w:val="24"/>
          <w:szCs w:val="24"/>
          <w:vertAlign w:val="superscript"/>
        </w:rPr>
      </w:pPr>
      <w:r>
        <w:rPr>
          <w:sz w:val="24"/>
          <w:szCs w:val="24"/>
        </w:rPr>
        <w:t>He married Emily Paull in 1878 in the district of Glebe.</w:t>
      </w:r>
      <w:r w:rsidR="00AA3467">
        <w:rPr>
          <w:sz w:val="24"/>
          <w:szCs w:val="24"/>
        </w:rPr>
        <w:t xml:space="preserve">  Emily was the daughter of Charles &amp; Flora Paull.</w:t>
      </w:r>
      <w:r w:rsidR="00AA3467" w:rsidRPr="00EB362E">
        <w:rPr>
          <w:b/>
          <w:sz w:val="24"/>
          <w:szCs w:val="24"/>
          <w:vertAlign w:val="superscript"/>
        </w:rPr>
        <w:t>2</w:t>
      </w:r>
    </w:p>
    <w:p w14:paraId="4875E1F6" w14:textId="6D6A6930" w:rsidR="00122A52" w:rsidRDefault="00122A52" w:rsidP="00122A52">
      <w:pPr>
        <w:spacing w:after="0"/>
        <w:rPr>
          <w:sz w:val="24"/>
          <w:szCs w:val="24"/>
        </w:rPr>
      </w:pPr>
    </w:p>
    <w:p w14:paraId="265259F0" w14:textId="160ADC73" w:rsidR="00122A52" w:rsidRDefault="00122A52" w:rsidP="00122A52">
      <w:pPr>
        <w:spacing w:after="0"/>
        <w:rPr>
          <w:sz w:val="24"/>
          <w:szCs w:val="24"/>
        </w:rPr>
      </w:pPr>
      <w:r>
        <w:rPr>
          <w:sz w:val="24"/>
          <w:szCs w:val="24"/>
        </w:rPr>
        <w:t>Children of the marriage were:</w:t>
      </w:r>
    </w:p>
    <w:p w14:paraId="035BAA5B" w14:textId="176B0ADC" w:rsidR="008862E7" w:rsidRDefault="008862E7" w:rsidP="008862E7">
      <w:pPr>
        <w:spacing w:after="0"/>
        <w:rPr>
          <w:rFonts w:cstheme="minorHAnsi"/>
          <w:sz w:val="24"/>
          <w:szCs w:val="24"/>
        </w:rPr>
      </w:pPr>
      <w:r>
        <w:rPr>
          <w:rFonts w:cstheme="minorHAnsi"/>
          <w:sz w:val="24"/>
          <w:szCs w:val="24"/>
        </w:rPr>
        <w:t>Clifford Edley P., born 1879, district of Glebe</w:t>
      </w:r>
      <w:r w:rsidR="00EA0FF2">
        <w:rPr>
          <w:rFonts w:cstheme="minorHAnsi"/>
          <w:sz w:val="24"/>
          <w:szCs w:val="24"/>
        </w:rPr>
        <w:t xml:space="preserve"> [died 1900]</w:t>
      </w:r>
    </w:p>
    <w:p w14:paraId="6FC1586E" w14:textId="5A38836D" w:rsidR="00122A52" w:rsidRDefault="00122A52" w:rsidP="00122A52">
      <w:pPr>
        <w:spacing w:after="0"/>
        <w:rPr>
          <w:rFonts w:cstheme="minorHAnsi"/>
          <w:sz w:val="24"/>
          <w:szCs w:val="24"/>
        </w:rPr>
      </w:pPr>
      <w:r>
        <w:rPr>
          <w:rFonts w:cstheme="minorHAnsi"/>
          <w:sz w:val="24"/>
          <w:szCs w:val="24"/>
        </w:rPr>
        <w:t>Clement E</w:t>
      </w:r>
      <w:r w:rsidR="00EA0FF2">
        <w:rPr>
          <w:rFonts w:cstheme="minorHAnsi"/>
          <w:sz w:val="24"/>
          <w:szCs w:val="24"/>
        </w:rPr>
        <w:t>dwin</w:t>
      </w:r>
      <w:r>
        <w:rPr>
          <w:rFonts w:cstheme="minorHAnsi"/>
          <w:sz w:val="24"/>
          <w:szCs w:val="24"/>
        </w:rPr>
        <w:t xml:space="preserve"> P., born 1880, district of Orange</w:t>
      </w:r>
    </w:p>
    <w:p w14:paraId="13CE6577" w14:textId="4516E263" w:rsidR="00122A52" w:rsidRDefault="00122A52" w:rsidP="00122A52">
      <w:pPr>
        <w:spacing w:after="0"/>
        <w:rPr>
          <w:rFonts w:cstheme="minorHAnsi"/>
          <w:sz w:val="24"/>
          <w:szCs w:val="24"/>
        </w:rPr>
      </w:pPr>
      <w:r>
        <w:rPr>
          <w:rFonts w:cstheme="minorHAnsi"/>
          <w:sz w:val="24"/>
          <w:szCs w:val="24"/>
        </w:rPr>
        <w:t>Vera F., born 1884, district of Berrima</w:t>
      </w:r>
    </w:p>
    <w:p w14:paraId="19F7B820" w14:textId="2ACC6A1F" w:rsidR="00EA0FF2" w:rsidRDefault="00EA0FF2" w:rsidP="00122A52">
      <w:pPr>
        <w:spacing w:after="0"/>
        <w:rPr>
          <w:rFonts w:cstheme="minorHAnsi"/>
          <w:sz w:val="24"/>
          <w:szCs w:val="24"/>
        </w:rPr>
      </w:pPr>
      <w:r>
        <w:rPr>
          <w:rFonts w:cstheme="minorHAnsi"/>
          <w:sz w:val="24"/>
          <w:szCs w:val="24"/>
        </w:rPr>
        <w:t>Celsus T., born 1886, district of Woonona [died 1890, district of Woonona]</w:t>
      </w:r>
    </w:p>
    <w:p w14:paraId="701730F0" w14:textId="37817D29" w:rsidR="00122A52" w:rsidRDefault="00122A52" w:rsidP="00122A52">
      <w:pPr>
        <w:spacing w:after="0"/>
        <w:rPr>
          <w:rFonts w:cstheme="minorHAnsi"/>
          <w:sz w:val="24"/>
          <w:szCs w:val="24"/>
        </w:rPr>
      </w:pPr>
      <w:r>
        <w:rPr>
          <w:rFonts w:cstheme="minorHAnsi"/>
          <w:sz w:val="24"/>
          <w:szCs w:val="24"/>
        </w:rPr>
        <w:t>Essie V., born 1888, district of Woonona</w:t>
      </w:r>
    </w:p>
    <w:p w14:paraId="44BD558F" w14:textId="68AA1163" w:rsidR="00122A52" w:rsidRPr="00AA3467" w:rsidRDefault="00122A52" w:rsidP="00122A52">
      <w:pPr>
        <w:spacing w:after="0"/>
        <w:rPr>
          <w:rFonts w:cstheme="minorHAnsi"/>
          <w:sz w:val="24"/>
          <w:szCs w:val="24"/>
          <w:vertAlign w:val="superscript"/>
        </w:rPr>
      </w:pPr>
      <w:r>
        <w:rPr>
          <w:rFonts w:cstheme="minorHAnsi"/>
          <w:sz w:val="24"/>
          <w:szCs w:val="24"/>
        </w:rPr>
        <w:t>Una S., born 1890, district of Woonona</w:t>
      </w:r>
      <w:r w:rsidR="00AA3467" w:rsidRPr="00EB362E">
        <w:rPr>
          <w:rFonts w:cstheme="minorHAnsi"/>
          <w:b/>
          <w:sz w:val="24"/>
          <w:szCs w:val="24"/>
          <w:vertAlign w:val="superscript"/>
        </w:rPr>
        <w:t>3</w:t>
      </w:r>
    </w:p>
    <w:p w14:paraId="39B7D855" w14:textId="1CFCB1EA" w:rsidR="00122A52" w:rsidRDefault="00122A52" w:rsidP="00122A52">
      <w:pPr>
        <w:spacing w:after="0"/>
        <w:rPr>
          <w:sz w:val="24"/>
          <w:szCs w:val="24"/>
        </w:rPr>
      </w:pPr>
    </w:p>
    <w:p w14:paraId="25422771" w14:textId="50572D1B" w:rsidR="00122A52" w:rsidRPr="00AA3467" w:rsidRDefault="00122A52" w:rsidP="00122A52">
      <w:pPr>
        <w:spacing w:after="0"/>
        <w:rPr>
          <w:sz w:val="24"/>
          <w:szCs w:val="24"/>
          <w:vertAlign w:val="superscript"/>
        </w:rPr>
      </w:pPr>
      <w:r>
        <w:rPr>
          <w:rFonts w:eastAsia="Times New Roman" w:cstheme="minorHAnsi"/>
          <w:color w:val="000000"/>
          <w:sz w:val="24"/>
          <w:szCs w:val="24"/>
          <w:lang w:eastAsia="en-AU"/>
        </w:rPr>
        <w:t>In April 1897 d</w:t>
      </w:r>
      <w:r w:rsidRPr="00F06AD8">
        <w:rPr>
          <w:rFonts w:eastAsia="Times New Roman" w:cstheme="minorHAnsi"/>
          <w:color w:val="000000"/>
          <w:sz w:val="24"/>
          <w:szCs w:val="24"/>
          <w:lang w:eastAsia="en-AU"/>
        </w:rPr>
        <w:t>uties w</w:t>
      </w:r>
      <w:r>
        <w:rPr>
          <w:rFonts w:eastAsia="Times New Roman" w:cstheme="minorHAnsi"/>
          <w:color w:val="000000"/>
          <w:sz w:val="24"/>
          <w:szCs w:val="24"/>
          <w:lang w:eastAsia="en-AU"/>
        </w:rPr>
        <w:t>ere</w:t>
      </w:r>
      <w:r w:rsidRPr="00F06AD8">
        <w:rPr>
          <w:rFonts w:eastAsia="Times New Roman" w:cstheme="minorHAnsi"/>
          <w:color w:val="000000"/>
          <w:sz w:val="24"/>
          <w:szCs w:val="24"/>
          <w:lang w:eastAsia="en-AU"/>
        </w:rPr>
        <w:t xml:space="preserve"> commenced at the new </w:t>
      </w:r>
      <w:r>
        <w:rPr>
          <w:rFonts w:eastAsia="Times New Roman" w:cstheme="minorHAnsi"/>
          <w:color w:val="000000"/>
          <w:sz w:val="24"/>
          <w:szCs w:val="24"/>
          <w:lang w:eastAsia="en-AU"/>
        </w:rPr>
        <w:t xml:space="preserve">Beecroft </w:t>
      </w:r>
      <w:r w:rsidRPr="00F06AD8">
        <w:rPr>
          <w:rFonts w:eastAsia="Times New Roman" w:cstheme="minorHAnsi"/>
          <w:color w:val="000000"/>
          <w:sz w:val="24"/>
          <w:szCs w:val="24"/>
          <w:lang w:eastAsia="en-AU"/>
        </w:rPr>
        <w:t>publi</w:t>
      </w:r>
      <w:r>
        <w:rPr>
          <w:rFonts w:eastAsia="Times New Roman" w:cstheme="minorHAnsi"/>
          <w:color w:val="000000"/>
          <w:sz w:val="24"/>
          <w:szCs w:val="24"/>
          <w:lang w:eastAsia="en-AU"/>
        </w:rPr>
        <w:t>c</w:t>
      </w:r>
      <w:r w:rsidRPr="00F06AD8">
        <w:rPr>
          <w:rFonts w:eastAsia="Times New Roman" w:cstheme="minorHAnsi"/>
          <w:color w:val="000000"/>
          <w:sz w:val="24"/>
          <w:szCs w:val="24"/>
          <w:lang w:eastAsia="en-AU"/>
        </w:rPr>
        <w:t xml:space="preserve"> school on </w:t>
      </w:r>
      <w:r>
        <w:rPr>
          <w:rFonts w:eastAsia="Times New Roman" w:cstheme="minorHAnsi"/>
          <w:color w:val="000000"/>
          <w:sz w:val="24"/>
          <w:szCs w:val="24"/>
          <w:lang w:eastAsia="en-AU"/>
        </w:rPr>
        <w:t xml:space="preserve">a </w:t>
      </w:r>
      <w:r w:rsidRPr="00F06AD8">
        <w:rPr>
          <w:rFonts w:eastAsia="Times New Roman" w:cstheme="minorHAnsi"/>
          <w:color w:val="000000"/>
          <w:sz w:val="24"/>
          <w:szCs w:val="24"/>
          <w:lang w:eastAsia="en-AU"/>
        </w:rPr>
        <w:t>Monday morning, when 42 pupils answered to th</w:t>
      </w:r>
      <w:r>
        <w:rPr>
          <w:rFonts w:eastAsia="Times New Roman" w:cstheme="minorHAnsi"/>
          <w:color w:val="000000"/>
          <w:sz w:val="24"/>
          <w:szCs w:val="24"/>
          <w:lang w:eastAsia="en-AU"/>
        </w:rPr>
        <w:t>e</w:t>
      </w:r>
      <w:r w:rsidRPr="00F06AD8">
        <w:rPr>
          <w:rFonts w:eastAsia="Times New Roman" w:cstheme="minorHAnsi"/>
          <w:color w:val="000000"/>
          <w:sz w:val="24"/>
          <w:szCs w:val="24"/>
          <w:lang w:eastAsia="en-AU"/>
        </w:rPr>
        <w:t xml:space="preserve"> roll call. Mr. A. E. Fuller </w:t>
      </w:r>
      <w:r>
        <w:rPr>
          <w:rFonts w:eastAsia="Times New Roman" w:cstheme="minorHAnsi"/>
          <w:color w:val="000000"/>
          <w:sz w:val="24"/>
          <w:szCs w:val="24"/>
          <w:lang w:eastAsia="en-AU"/>
        </w:rPr>
        <w:t>was</w:t>
      </w:r>
      <w:r w:rsidRPr="00F06AD8">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F06AD8">
        <w:rPr>
          <w:rFonts w:eastAsia="Times New Roman" w:cstheme="minorHAnsi"/>
          <w:color w:val="000000"/>
          <w:sz w:val="24"/>
          <w:szCs w:val="24"/>
          <w:lang w:eastAsia="en-AU"/>
        </w:rPr>
        <w:t xml:space="preserve"> tea</w:t>
      </w:r>
      <w:r>
        <w:rPr>
          <w:rFonts w:eastAsia="Times New Roman" w:cstheme="minorHAnsi"/>
          <w:color w:val="000000"/>
          <w:sz w:val="24"/>
          <w:szCs w:val="24"/>
          <w:lang w:eastAsia="en-AU"/>
        </w:rPr>
        <w:t>cher</w:t>
      </w:r>
      <w:r w:rsidRPr="00F06AD8">
        <w:rPr>
          <w:rFonts w:eastAsia="Times New Roman" w:cstheme="minorHAnsi"/>
          <w:color w:val="000000"/>
          <w:sz w:val="24"/>
          <w:szCs w:val="24"/>
          <w:lang w:eastAsia="en-AU"/>
        </w:rPr>
        <w:t xml:space="preserve"> appointed</w:t>
      </w:r>
      <w:r>
        <w:rPr>
          <w:rFonts w:eastAsia="Times New Roman" w:cstheme="minorHAnsi"/>
          <w:color w:val="000000"/>
          <w:sz w:val="24"/>
          <w:szCs w:val="24"/>
          <w:lang w:eastAsia="en-AU"/>
        </w:rPr>
        <w:t>. He had</w:t>
      </w:r>
      <w:r w:rsidRPr="00F06AD8">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ee</w:t>
      </w:r>
      <w:r w:rsidRPr="00F06AD8">
        <w:rPr>
          <w:rFonts w:eastAsia="Times New Roman" w:cstheme="minorHAnsi"/>
          <w:color w:val="000000"/>
          <w:sz w:val="24"/>
          <w:szCs w:val="24"/>
          <w:lang w:eastAsia="en-AU"/>
        </w:rPr>
        <w:t>n in th</w:t>
      </w:r>
      <w:r>
        <w:rPr>
          <w:rFonts w:eastAsia="Times New Roman" w:cstheme="minorHAnsi"/>
          <w:color w:val="000000"/>
          <w:sz w:val="24"/>
          <w:szCs w:val="24"/>
          <w:lang w:eastAsia="en-AU"/>
        </w:rPr>
        <w:t>e</w:t>
      </w:r>
      <w:r w:rsidRPr="00F06AD8">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teacher se</w:t>
      </w:r>
      <w:r w:rsidRPr="00F06AD8">
        <w:rPr>
          <w:rFonts w:eastAsia="Times New Roman" w:cstheme="minorHAnsi"/>
          <w:color w:val="000000"/>
          <w:sz w:val="24"/>
          <w:szCs w:val="24"/>
          <w:lang w:eastAsia="en-AU"/>
        </w:rPr>
        <w:t xml:space="preserve">rvice since </w:t>
      </w:r>
      <w:r>
        <w:rPr>
          <w:rFonts w:eastAsia="Times New Roman" w:cstheme="minorHAnsi"/>
          <w:color w:val="000000"/>
          <w:sz w:val="24"/>
          <w:szCs w:val="24"/>
          <w:lang w:eastAsia="en-AU"/>
        </w:rPr>
        <w:t xml:space="preserve">1868 </w:t>
      </w:r>
      <w:r w:rsidRPr="00F06AD8">
        <w:rPr>
          <w:rFonts w:eastAsia="Times New Roman" w:cstheme="minorHAnsi"/>
          <w:color w:val="000000"/>
          <w:sz w:val="24"/>
          <w:szCs w:val="24"/>
          <w:lang w:eastAsia="en-AU"/>
        </w:rPr>
        <w:t>and for the latter ten y</w:t>
      </w:r>
      <w:r>
        <w:rPr>
          <w:rFonts w:eastAsia="Times New Roman" w:cstheme="minorHAnsi"/>
          <w:color w:val="000000"/>
          <w:sz w:val="24"/>
          <w:szCs w:val="24"/>
          <w:lang w:eastAsia="en-AU"/>
        </w:rPr>
        <w:t>ears</w:t>
      </w:r>
      <w:r w:rsidRPr="00F06AD8">
        <w:rPr>
          <w:rFonts w:eastAsia="Times New Roman" w:cstheme="minorHAnsi"/>
          <w:color w:val="000000"/>
          <w:sz w:val="24"/>
          <w:szCs w:val="24"/>
          <w:lang w:eastAsia="en-AU"/>
        </w:rPr>
        <w:t xml:space="preserve"> p</w:t>
      </w:r>
      <w:r>
        <w:rPr>
          <w:rFonts w:eastAsia="Times New Roman" w:cstheme="minorHAnsi"/>
          <w:color w:val="000000"/>
          <w:sz w:val="24"/>
          <w:szCs w:val="24"/>
          <w:lang w:eastAsia="en-AU"/>
        </w:rPr>
        <w:t xml:space="preserve">ermanently in charge of the North Bulli Illawarra </w:t>
      </w:r>
      <w:r w:rsidRPr="00F06AD8">
        <w:rPr>
          <w:rFonts w:eastAsia="Times New Roman" w:cstheme="minorHAnsi"/>
          <w:color w:val="000000"/>
          <w:sz w:val="24"/>
          <w:szCs w:val="24"/>
          <w:lang w:eastAsia="en-AU"/>
        </w:rPr>
        <w:t>District S</w:t>
      </w:r>
      <w:r>
        <w:rPr>
          <w:rFonts w:eastAsia="Times New Roman" w:cstheme="minorHAnsi"/>
          <w:color w:val="000000"/>
          <w:sz w:val="24"/>
          <w:szCs w:val="24"/>
          <w:lang w:eastAsia="en-AU"/>
        </w:rPr>
        <w:t>c</w:t>
      </w:r>
      <w:r w:rsidRPr="00F06AD8">
        <w:rPr>
          <w:rFonts w:eastAsia="Times New Roman" w:cstheme="minorHAnsi"/>
          <w:color w:val="000000"/>
          <w:sz w:val="24"/>
          <w:szCs w:val="24"/>
          <w:lang w:eastAsia="en-AU"/>
        </w:rPr>
        <w:t xml:space="preserve">hool. Mr. Fuller, with his wife and family </w:t>
      </w:r>
      <w:r>
        <w:rPr>
          <w:rFonts w:eastAsia="Times New Roman" w:cstheme="minorHAnsi"/>
          <w:color w:val="000000"/>
          <w:sz w:val="24"/>
          <w:szCs w:val="24"/>
          <w:lang w:eastAsia="en-AU"/>
        </w:rPr>
        <w:t xml:space="preserve">were </w:t>
      </w:r>
      <w:r w:rsidR="008B70D9">
        <w:rPr>
          <w:rFonts w:eastAsia="Times New Roman" w:cstheme="minorHAnsi"/>
          <w:color w:val="000000"/>
          <w:sz w:val="24"/>
          <w:szCs w:val="24"/>
          <w:lang w:eastAsia="en-AU"/>
        </w:rPr>
        <w:t>currently</w:t>
      </w:r>
      <w:r w:rsidRPr="00F06AD8">
        <w:rPr>
          <w:rFonts w:eastAsia="Times New Roman" w:cstheme="minorHAnsi"/>
          <w:color w:val="000000"/>
          <w:sz w:val="24"/>
          <w:szCs w:val="24"/>
          <w:lang w:eastAsia="en-AU"/>
        </w:rPr>
        <w:t xml:space="preserve"> living in one of Mrs. Hudson's cotta</w:t>
      </w:r>
      <w:r>
        <w:rPr>
          <w:rFonts w:eastAsia="Times New Roman" w:cstheme="minorHAnsi"/>
          <w:color w:val="000000"/>
          <w:sz w:val="24"/>
          <w:szCs w:val="24"/>
          <w:lang w:eastAsia="en-AU"/>
        </w:rPr>
        <w:t>ges</w:t>
      </w:r>
      <w:r w:rsidRPr="00F06AD8">
        <w:rPr>
          <w:rFonts w:eastAsia="Times New Roman" w:cstheme="minorHAnsi"/>
          <w:color w:val="000000"/>
          <w:sz w:val="24"/>
          <w:szCs w:val="24"/>
          <w:lang w:eastAsia="en-AU"/>
        </w:rPr>
        <w:t>.</w:t>
      </w:r>
      <w:r w:rsidR="00AA3467" w:rsidRPr="00EB362E">
        <w:rPr>
          <w:rFonts w:eastAsia="Times New Roman" w:cstheme="minorHAnsi"/>
          <w:b/>
          <w:color w:val="000000"/>
          <w:sz w:val="24"/>
          <w:szCs w:val="24"/>
          <w:vertAlign w:val="superscript"/>
          <w:lang w:eastAsia="en-AU"/>
        </w:rPr>
        <w:t>4</w:t>
      </w:r>
    </w:p>
    <w:p w14:paraId="1A7D2A9C" w14:textId="4ED85912" w:rsidR="00122A52" w:rsidRDefault="00122A52" w:rsidP="00122A52">
      <w:pPr>
        <w:spacing w:after="0"/>
        <w:rPr>
          <w:sz w:val="24"/>
          <w:szCs w:val="24"/>
        </w:rPr>
      </w:pPr>
    </w:p>
    <w:p w14:paraId="6462FFE0" w14:textId="544D9B23" w:rsidR="00122A52" w:rsidRPr="00AA3467" w:rsidRDefault="00122A52" w:rsidP="00122A52">
      <w:pPr>
        <w:spacing w:after="0" w:line="240" w:lineRule="auto"/>
        <w:rPr>
          <w:rFonts w:eastAsia="Times New Roman" w:cstheme="minorHAnsi"/>
          <w:color w:val="000000"/>
          <w:sz w:val="24"/>
          <w:szCs w:val="24"/>
          <w:vertAlign w:val="superscript"/>
          <w:lang w:eastAsia="en-AU"/>
        </w:rPr>
      </w:pPr>
      <w:r>
        <w:rPr>
          <w:sz w:val="24"/>
          <w:szCs w:val="24"/>
        </w:rPr>
        <w:t xml:space="preserve">By June 1897 the </w:t>
      </w:r>
      <w:r w:rsidRPr="005D4303">
        <w:rPr>
          <w:rFonts w:eastAsia="Times New Roman" w:cstheme="minorHAnsi"/>
          <w:color w:val="000000"/>
          <w:sz w:val="24"/>
          <w:szCs w:val="24"/>
          <w:lang w:eastAsia="en-AU"/>
        </w:rPr>
        <w:t xml:space="preserve">attendance at the public </w:t>
      </w:r>
      <w:r>
        <w:rPr>
          <w:rFonts w:eastAsia="Times New Roman" w:cstheme="minorHAnsi"/>
          <w:color w:val="000000"/>
          <w:sz w:val="24"/>
          <w:szCs w:val="24"/>
          <w:lang w:eastAsia="en-AU"/>
        </w:rPr>
        <w:t>school</w:t>
      </w:r>
      <w:r w:rsidRPr="005D4303">
        <w:rPr>
          <w:rFonts w:eastAsia="Times New Roman" w:cstheme="minorHAnsi"/>
          <w:color w:val="000000"/>
          <w:sz w:val="24"/>
          <w:szCs w:val="24"/>
          <w:lang w:eastAsia="en-AU"/>
        </w:rPr>
        <w:t xml:space="preserve"> ha</w:t>
      </w:r>
      <w:r>
        <w:rPr>
          <w:rFonts w:eastAsia="Times New Roman" w:cstheme="minorHAnsi"/>
          <w:color w:val="000000"/>
          <w:sz w:val="24"/>
          <w:szCs w:val="24"/>
          <w:lang w:eastAsia="en-AU"/>
        </w:rPr>
        <w:t>d</w:t>
      </w:r>
      <w:r w:rsidRPr="005D4303">
        <w:rPr>
          <w:rFonts w:eastAsia="Times New Roman" w:cstheme="minorHAnsi"/>
          <w:color w:val="000000"/>
          <w:sz w:val="24"/>
          <w:szCs w:val="24"/>
          <w:lang w:eastAsia="en-AU"/>
        </w:rPr>
        <w:t xml:space="preserve"> increased so much </w:t>
      </w:r>
      <w:r>
        <w:rPr>
          <w:rFonts w:eastAsia="Times New Roman" w:cstheme="minorHAnsi"/>
          <w:color w:val="000000"/>
          <w:sz w:val="24"/>
          <w:szCs w:val="24"/>
          <w:lang w:eastAsia="en-AU"/>
        </w:rPr>
        <w:t>that</w:t>
      </w:r>
      <w:r w:rsidRPr="005D4303">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Department found it necessary to</w:t>
      </w:r>
      <w:r>
        <w:rPr>
          <w:rFonts w:eastAsia="Times New Roman" w:cstheme="minorHAnsi"/>
          <w:color w:val="000000"/>
          <w:sz w:val="24"/>
          <w:szCs w:val="24"/>
          <w:lang w:eastAsia="en-AU"/>
        </w:rPr>
        <w:t xml:space="preserve"> </w:t>
      </w:r>
      <w:r w:rsidRPr="005D4303">
        <w:rPr>
          <w:rFonts w:eastAsia="Times New Roman" w:cstheme="minorHAnsi"/>
          <w:color w:val="000000"/>
          <w:sz w:val="24"/>
          <w:szCs w:val="24"/>
          <w:lang w:eastAsia="en-AU"/>
        </w:rPr>
        <w:t>appoint an assistant t</w:t>
      </w:r>
      <w:r>
        <w:rPr>
          <w:rFonts w:eastAsia="Times New Roman" w:cstheme="minorHAnsi"/>
          <w:color w:val="000000"/>
          <w:sz w:val="24"/>
          <w:szCs w:val="24"/>
          <w:lang w:eastAsia="en-AU"/>
        </w:rPr>
        <w:t>ea</w:t>
      </w:r>
      <w:r w:rsidRPr="005D4303">
        <w:rPr>
          <w:rFonts w:eastAsia="Times New Roman" w:cstheme="minorHAnsi"/>
          <w:color w:val="000000"/>
          <w:sz w:val="24"/>
          <w:szCs w:val="24"/>
          <w:lang w:eastAsia="en-AU"/>
        </w:rPr>
        <w:t>cher, and</w:t>
      </w:r>
      <w:r>
        <w:rPr>
          <w:rFonts w:eastAsia="Times New Roman" w:cstheme="minorHAnsi"/>
          <w:color w:val="000000"/>
          <w:sz w:val="24"/>
          <w:szCs w:val="24"/>
          <w:lang w:eastAsia="en-AU"/>
        </w:rPr>
        <w:t xml:space="preserve"> </w:t>
      </w:r>
      <w:r w:rsidRPr="005D4303">
        <w:rPr>
          <w:rFonts w:eastAsia="Times New Roman" w:cstheme="minorHAnsi"/>
          <w:color w:val="000000"/>
          <w:sz w:val="24"/>
          <w:szCs w:val="24"/>
          <w:lang w:eastAsia="en-AU"/>
        </w:rPr>
        <w:t xml:space="preserve">Miss </w:t>
      </w:r>
      <w:r w:rsidR="00586657">
        <w:rPr>
          <w:rFonts w:eastAsia="Times New Roman" w:cstheme="minorHAnsi"/>
          <w:color w:val="000000"/>
          <w:sz w:val="24"/>
          <w:szCs w:val="24"/>
          <w:lang w:eastAsia="en-AU"/>
        </w:rPr>
        <w:t xml:space="preserve">[Elizabeth] </w:t>
      </w:r>
      <w:r w:rsidRPr="005D4303">
        <w:rPr>
          <w:rFonts w:eastAsia="Times New Roman" w:cstheme="minorHAnsi"/>
          <w:color w:val="000000"/>
          <w:sz w:val="24"/>
          <w:szCs w:val="24"/>
          <w:lang w:eastAsia="en-AU"/>
        </w:rPr>
        <w:t>Rob</w:t>
      </w:r>
      <w:r w:rsidR="00EB362E">
        <w:rPr>
          <w:rFonts w:eastAsia="Times New Roman" w:cstheme="minorHAnsi"/>
          <w:color w:val="000000"/>
          <w:sz w:val="24"/>
          <w:szCs w:val="24"/>
          <w:lang w:eastAsia="en-AU"/>
        </w:rPr>
        <w:t>ert</w:t>
      </w:r>
      <w:r w:rsidRPr="005D4303">
        <w:rPr>
          <w:rFonts w:eastAsia="Times New Roman" w:cstheme="minorHAnsi"/>
          <w:color w:val="000000"/>
          <w:sz w:val="24"/>
          <w:szCs w:val="24"/>
          <w:lang w:eastAsia="en-AU"/>
        </w:rPr>
        <w:t xml:space="preserve">son took up the duties. Miss Robinson </w:t>
      </w:r>
      <w:r w:rsidR="00EB362E">
        <w:rPr>
          <w:rFonts w:eastAsia="Times New Roman" w:cstheme="minorHAnsi"/>
          <w:color w:val="000000"/>
          <w:sz w:val="24"/>
          <w:szCs w:val="24"/>
          <w:lang w:eastAsia="en-AU"/>
        </w:rPr>
        <w:t xml:space="preserve">[Robertson] </w:t>
      </w:r>
      <w:r>
        <w:rPr>
          <w:rFonts w:eastAsia="Times New Roman" w:cstheme="minorHAnsi"/>
          <w:color w:val="000000"/>
          <w:sz w:val="24"/>
          <w:szCs w:val="24"/>
          <w:lang w:eastAsia="en-AU"/>
        </w:rPr>
        <w:t>was</w:t>
      </w:r>
      <w:r w:rsidRPr="005D4303">
        <w:rPr>
          <w:rFonts w:eastAsia="Times New Roman" w:cstheme="minorHAnsi"/>
          <w:color w:val="000000"/>
          <w:sz w:val="24"/>
          <w:szCs w:val="24"/>
          <w:lang w:eastAsia="en-AU"/>
        </w:rPr>
        <w:t xml:space="preserve"> a daughter of the assistant Presbyterian minister at Nowra. Mr. Schools-In</w:t>
      </w:r>
      <w:r>
        <w:rPr>
          <w:rFonts w:eastAsia="Times New Roman" w:cstheme="minorHAnsi"/>
          <w:color w:val="000000"/>
          <w:sz w:val="24"/>
          <w:szCs w:val="24"/>
          <w:lang w:eastAsia="en-AU"/>
        </w:rPr>
        <w:t>spector</w:t>
      </w:r>
      <w:r w:rsidRPr="005D4303">
        <w:rPr>
          <w:rFonts w:eastAsia="Times New Roman" w:cstheme="minorHAnsi"/>
          <w:color w:val="000000"/>
          <w:sz w:val="24"/>
          <w:szCs w:val="24"/>
          <w:lang w:eastAsia="en-AU"/>
        </w:rPr>
        <w:t xml:space="preserve"> Dwy</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r put the child</w:t>
      </w:r>
      <w:r w:rsidR="00EB362E">
        <w:rPr>
          <w:rFonts w:eastAsia="Times New Roman" w:cstheme="minorHAnsi"/>
          <w:color w:val="000000"/>
          <w:sz w:val="24"/>
          <w:szCs w:val="24"/>
          <w:lang w:eastAsia="en-AU"/>
        </w:rPr>
        <w:t>ren through their examination</w:t>
      </w:r>
      <w:r w:rsidRPr="005D4303">
        <w:rPr>
          <w:rFonts w:eastAsia="Times New Roman" w:cstheme="minorHAnsi"/>
          <w:color w:val="000000"/>
          <w:sz w:val="24"/>
          <w:szCs w:val="24"/>
          <w:lang w:eastAsia="en-AU"/>
        </w:rPr>
        <w:t>, and, taking into consideration that the school has only b</w:t>
      </w:r>
      <w:r>
        <w:rPr>
          <w:rFonts w:eastAsia="Times New Roman" w:cstheme="minorHAnsi"/>
          <w:color w:val="000000"/>
          <w:sz w:val="24"/>
          <w:szCs w:val="24"/>
          <w:lang w:eastAsia="en-AU"/>
        </w:rPr>
        <w:t>ee</w:t>
      </w:r>
      <w:r w:rsidRPr="005D4303">
        <w:rPr>
          <w:rFonts w:eastAsia="Times New Roman" w:cstheme="minorHAnsi"/>
          <w:color w:val="000000"/>
          <w:sz w:val="24"/>
          <w:szCs w:val="24"/>
          <w:lang w:eastAsia="en-AU"/>
        </w:rPr>
        <w:t>n established about six w</w:t>
      </w:r>
      <w:r>
        <w:rPr>
          <w:rFonts w:eastAsia="Times New Roman" w:cstheme="minorHAnsi"/>
          <w:color w:val="000000"/>
          <w:sz w:val="24"/>
          <w:szCs w:val="24"/>
          <w:lang w:eastAsia="en-AU"/>
        </w:rPr>
        <w:t>ee</w:t>
      </w:r>
      <w:r w:rsidRPr="005D4303">
        <w:rPr>
          <w:rFonts w:eastAsia="Times New Roman" w:cstheme="minorHAnsi"/>
          <w:color w:val="000000"/>
          <w:sz w:val="24"/>
          <w:szCs w:val="24"/>
          <w:lang w:eastAsia="en-AU"/>
        </w:rPr>
        <w:t>ks, and that many of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children present w</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re never at a school befor</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examination proved </w:t>
      </w:r>
      <w:r>
        <w:rPr>
          <w:rFonts w:eastAsia="Times New Roman" w:cstheme="minorHAnsi"/>
          <w:color w:val="000000"/>
          <w:sz w:val="24"/>
          <w:szCs w:val="24"/>
          <w:lang w:eastAsia="en-AU"/>
        </w:rPr>
        <w:t>high</w:t>
      </w:r>
      <w:r w:rsidRPr="005D4303">
        <w:rPr>
          <w:rFonts w:eastAsia="Times New Roman" w:cstheme="minorHAnsi"/>
          <w:color w:val="000000"/>
          <w:sz w:val="24"/>
          <w:szCs w:val="24"/>
          <w:lang w:eastAsia="en-AU"/>
        </w:rPr>
        <w:t xml:space="preserve">ly </w:t>
      </w:r>
      <w:r>
        <w:rPr>
          <w:rFonts w:eastAsia="Times New Roman" w:cstheme="minorHAnsi"/>
          <w:color w:val="000000"/>
          <w:sz w:val="24"/>
          <w:szCs w:val="24"/>
          <w:lang w:eastAsia="en-AU"/>
        </w:rPr>
        <w:t>c</w:t>
      </w:r>
      <w:r w:rsidRPr="005D4303">
        <w:rPr>
          <w:rFonts w:eastAsia="Times New Roman" w:cstheme="minorHAnsi"/>
          <w:color w:val="000000"/>
          <w:sz w:val="24"/>
          <w:szCs w:val="24"/>
          <w:lang w:eastAsia="en-AU"/>
        </w:rPr>
        <w:t>reditable to Mr. Fuller,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tea</w:t>
      </w:r>
      <w:r>
        <w:rPr>
          <w:rFonts w:eastAsia="Times New Roman" w:cstheme="minorHAnsi"/>
          <w:color w:val="000000"/>
          <w:sz w:val="24"/>
          <w:szCs w:val="24"/>
          <w:lang w:eastAsia="en-AU"/>
        </w:rPr>
        <w:t>c</w:t>
      </w:r>
      <w:r w:rsidRPr="005D4303">
        <w:rPr>
          <w:rFonts w:eastAsia="Times New Roman" w:cstheme="minorHAnsi"/>
          <w:color w:val="000000"/>
          <w:sz w:val="24"/>
          <w:szCs w:val="24"/>
          <w:lang w:eastAsia="en-AU"/>
        </w:rPr>
        <w: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r. While</w:t>
      </w:r>
      <w:r>
        <w:rPr>
          <w:rFonts w:eastAsia="Times New Roman" w:cstheme="minorHAnsi"/>
          <w:color w:val="000000"/>
          <w:sz w:val="24"/>
          <w:szCs w:val="24"/>
          <w:lang w:eastAsia="en-AU"/>
        </w:rPr>
        <w:t xml:space="preserve"> </w:t>
      </w:r>
      <w:r w:rsidRPr="005D4303">
        <w:rPr>
          <w:rFonts w:eastAsia="Times New Roman" w:cstheme="minorHAnsi"/>
          <w:color w:val="000000"/>
          <w:sz w:val="24"/>
          <w:szCs w:val="24"/>
          <w:lang w:eastAsia="en-AU"/>
        </w:rPr>
        <w:t>conducting the examination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Inspector experienced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necessity of </w:t>
      </w:r>
      <w:r>
        <w:rPr>
          <w:rFonts w:eastAsia="Times New Roman" w:cstheme="minorHAnsi"/>
          <w:color w:val="000000"/>
          <w:sz w:val="24"/>
          <w:szCs w:val="24"/>
          <w:lang w:eastAsia="en-AU"/>
        </w:rPr>
        <w:t>a</w:t>
      </w:r>
      <w:r w:rsidRPr="005D4303">
        <w:rPr>
          <w:rFonts w:eastAsia="Times New Roman" w:cstheme="minorHAnsi"/>
          <w:color w:val="000000"/>
          <w:sz w:val="24"/>
          <w:szCs w:val="24"/>
          <w:lang w:eastAsia="en-AU"/>
        </w:rPr>
        <w:t>n enlarg</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ment being made to t</w:t>
      </w:r>
      <w:r>
        <w:rPr>
          <w:rFonts w:eastAsia="Times New Roman" w:cstheme="minorHAnsi"/>
          <w:color w:val="000000"/>
          <w:sz w:val="24"/>
          <w:szCs w:val="24"/>
          <w:lang w:eastAsia="en-AU"/>
        </w:rPr>
        <w:t>he</w:t>
      </w:r>
      <w:r w:rsidRPr="005D4303">
        <w:rPr>
          <w:rFonts w:eastAsia="Times New Roman" w:cstheme="minorHAnsi"/>
          <w:color w:val="000000"/>
          <w:sz w:val="24"/>
          <w:szCs w:val="24"/>
          <w:lang w:eastAsia="en-AU"/>
        </w:rPr>
        <w:t xml:space="preserve"> building, and th</w:t>
      </w:r>
      <w:r>
        <w:rPr>
          <w:rFonts w:eastAsia="Times New Roman" w:cstheme="minorHAnsi"/>
          <w:color w:val="000000"/>
          <w:sz w:val="24"/>
          <w:szCs w:val="24"/>
          <w:lang w:eastAsia="en-AU"/>
        </w:rPr>
        <w:t>a</w:t>
      </w:r>
      <w:r w:rsidRPr="005D4303">
        <w:rPr>
          <w:rFonts w:eastAsia="Times New Roman" w:cstheme="minorHAnsi"/>
          <w:color w:val="000000"/>
          <w:sz w:val="24"/>
          <w:szCs w:val="24"/>
          <w:lang w:eastAsia="en-AU"/>
        </w:rPr>
        <w:t>t 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ould</w:t>
      </w:r>
      <w:r w:rsidRPr="005D4303">
        <w:rPr>
          <w:rFonts w:eastAsia="Times New Roman" w:cstheme="minorHAnsi"/>
          <w:color w:val="000000"/>
          <w:sz w:val="24"/>
          <w:szCs w:val="24"/>
          <w:lang w:eastAsia="en-AU"/>
        </w:rPr>
        <w:t xml:space="preserve"> report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matter </w:t>
      </w:r>
      <w:r w:rsidR="00EB362E">
        <w:rPr>
          <w:rFonts w:eastAsia="Times New Roman" w:cstheme="minorHAnsi"/>
          <w:color w:val="000000"/>
          <w:sz w:val="24"/>
          <w:szCs w:val="24"/>
          <w:lang w:eastAsia="en-AU"/>
        </w:rPr>
        <w:t>t</w:t>
      </w:r>
      <w:r w:rsidRPr="005D4303">
        <w:rPr>
          <w:rFonts w:eastAsia="Times New Roman" w:cstheme="minorHAnsi"/>
          <w:color w:val="000000"/>
          <w:sz w:val="24"/>
          <w:szCs w:val="24"/>
          <w:lang w:eastAsia="en-AU"/>
        </w:rPr>
        <w:t>o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Department.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numb</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r enrolled</w:t>
      </w:r>
      <w:r>
        <w:rPr>
          <w:rFonts w:eastAsia="Times New Roman" w:cstheme="minorHAnsi"/>
          <w:color w:val="000000"/>
          <w:sz w:val="24"/>
          <w:szCs w:val="24"/>
          <w:lang w:eastAsia="en-AU"/>
        </w:rPr>
        <w:t xml:space="preserve"> was</w:t>
      </w:r>
      <w:r w:rsidRPr="005D4303">
        <w:rPr>
          <w:rFonts w:eastAsia="Times New Roman" w:cstheme="minorHAnsi"/>
          <w:color w:val="000000"/>
          <w:sz w:val="24"/>
          <w:szCs w:val="24"/>
          <w:lang w:eastAsia="en-AU"/>
        </w:rPr>
        <w:t xml:space="preserve"> far above that for which th</w:t>
      </w:r>
      <w:r>
        <w:rPr>
          <w:rFonts w:eastAsia="Times New Roman" w:cstheme="minorHAnsi"/>
          <w:color w:val="000000"/>
          <w:sz w:val="24"/>
          <w:szCs w:val="24"/>
          <w:lang w:eastAsia="en-AU"/>
        </w:rPr>
        <w:t>e</w:t>
      </w:r>
      <w:r w:rsidRPr="005D4303">
        <w:rPr>
          <w:rFonts w:eastAsia="Times New Roman" w:cstheme="minorHAnsi"/>
          <w:color w:val="000000"/>
          <w:sz w:val="24"/>
          <w:szCs w:val="24"/>
          <w:lang w:eastAsia="en-AU"/>
        </w:rPr>
        <w:t xml:space="preserve"> school was intended.</w:t>
      </w:r>
      <w:r w:rsidR="00AA3467" w:rsidRPr="00EB362E">
        <w:rPr>
          <w:rFonts w:eastAsia="Times New Roman" w:cstheme="minorHAnsi"/>
          <w:b/>
          <w:color w:val="000000"/>
          <w:sz w:val="24"/>
          <w:szCs w:val="24"/>
          <w:vertAlign w:val="superscript"/>
          <w:lang w:eastAsia="en-AU"/>
        </w:rPr>
        <w:t>5</w:t>
      </w:r>
    </w:p>
    <w:p w14:paraId="5CDDDC6E" w14:textId="142F806F" w:rsidR="00122A52" w:rsidRDefault="00122A52" w:rsidP="00122A52">
      <w:pPr>
        <w:spacing w:after="0"/>
        <w:rPr>
          <w:sz w:val="24"/>
          <w:szCs w:val="24"/>
        </w:rPr>
      </w:pPr>
    </w:p>
    <w:p w14:paraId="3CBDF9FF" w14:textId="77777777" w:rsidR="00122A52" w:rsidRDefault="00122A52" w:rsidP="00122A52">
      <w:pPr>
        <w:spacing w:after="0" w:line="240" w:lineRule="auto"/>
        <w:rPr>
          <w:rFonts w:eastAsia="Times New Roman" w:cstheme="minorHAnsi"/>
          <w:color w:val="000000"/>
          <w:sz w:val="24"/>
          <w:szCs w:val="24"/>
          <w:lang w:eastAsia="en-AU"/>
        </w:rPr>
      </w:pPr>
      <w:r>
        <w:rPr>
          <w:sz w:val="24"/>
          <w:szCs w:val="24"/>
        </w:rPr>
        <w:t xml:space="preserve">In April 1900 </w:t>
      </w:r>
      <w:r w:rsidRPr="008D0C55">
        <w:rPr>
          <w:rFonts w:eastAsia="Times New Roman" w:cstheme="minorHAnsi"/>
          <w:color w:val="000000"/>
          <w:sz w:val="24"/>
          <w:szCs w:val="24"/>
          <w:lang w:eastAsia="en-AU"/>
        </w:rPr>
        <w:t xml:space="preserve">At the </w:t>
      </w:r>
      <w:r>
        <w:rPr>
          <w:rFonts w:eastAsia="Times New Roman" w:cstheme="minorHAnsi"/>
          <w:color w:val="000000"/>
          <w:sz w:val="24"/>
          <w:szCs w:val="24"/>
          <w:lang w:eastAsia="en-AU"/>
        </w:rPr>
        <w:t>R</w:t>
      </w:r>
      <w:r w:rsidRPr="008D0C55">
        <w:rPr>
          <w:rFonts w:eastAsia="Times New Roman" w:cstheme="minorHAnsi"/>
          <w:color w:val="000000"/>
          <w:sz w:val="24"/>
          <w:szCs w:val="24"/>
          <w:lang w:eastAsia="en-AU"/>
        </w:rPr>
        <w:t>yde Police Court on Tuesday, before Messrs. B. Hilliard, J. Franks, Cox, and J. Forsyth, J's.P., Andrew</w:t>
      </w:r>
      <w:r>
        <w:rPr>
          <w:rFonts w:eastAsia="Times New Roman" w:cstheme="minorHAnsi"/>
          <w:color w:val="000000"/>
          <w:sz w:val="24"/>
          <w:szCs w:val="24"/>
          <w:lang w:eastAsia="en-AU"/>
        </w:rPr>
        <w:t xml:space="preserve"> </w:t>
      </w:r>
      <w:r w:rsidRPr="008D0C55">
        <w:rPr>
          <w:rFonts w:eastAsia="Times New Roman" w:cstheme="minorHAnsi"/>
          <w:color w:val="000000"/>
          <w:sz w:val="24"/>
          <w:szCs w:val="24"/>
          <w:lang w:eastAsia="en-AU"/>
        </w:rPr>
        <w:t xml:space="preserve">Fuller, head-master of the </w:t>
      </w:r>
      <w:r>
        <w:rPr>
          <w:rFonts w:eastAsia="Times New Roman" w:cstheme="minorHAnsi"/>
          <w:color w:val="000000"/>
          <w:sz w:val="24"/>
          <w:szCs w:val="24"/>
          <w:lang w:eastAsia="en-AU"/>
        </w:rPr>
        <w:t>p</w:t>
      </w:r>
      <w:r w:rsidRPr="008D0C55">
        <w:rPr>
          <w:rFonts w:eastAsia="Times New Roman" w:cstheme="minorHAnsi"/>
          <w:color w:val="000000"/>
          <w:sz w:val="24"/>
          <w:szCs w:val="24"/>
          <w:lang w:eastAsia="en-AU"/>
        </w:rPr>
        <w:t>ublic school at</w:t>
      </w:r>
      <w:r>
        <w:rPr>
          <w:rFonts w:eastAsia="Times New Roman" w:cstheme="minorHAnsi"/>
          <w:color w:val="000000"/>
          <w:sz w:val="24"/>
          <w:szCs w:val="24"/>
          <w:lang w:eastAsia="en-AU"/>
        </w:rPr>
        <w:t xml:space="preserve"> </w:t>
      </w:r>
      <w:r w:rsidRPr="008D0C55">
        <w:rPr>
          <w:rFonts w:eastAsia="Times New Roman" w:cstheme="minorHAnsi"/>
          <w:color w:val="000000"/>
          <w:sz w:val="24"/>
          <w:szCs w:val="24"/>
          <w:lang w:eastAsia="en-AU"/>
        </w:rPr>
        <w:t>Beecroft, appeared in answer</w:t>
      </w:r>
      <w:r>
        <w:rPr>
          <w:rFonts w:eastAsia="Times New Roman" w:cstheme="minorHAnsi"/>
          <w:color w:val="000000"/>
          <w:sz w:val="24"/>
          <w:szCs w:val="24"/>
          <w:lang w:eastAsia="en-AU"/>
        </w:rPr>
        <w:t xml:space="preserve"> </w:t>
      </w:r>
      <w:r w:rsidRPr="008D0C55">
        <w:rPr>
          <w:rFonts w:eastAsia="Times New Roman" w:cstheme="minorHAnsi"/>
          <w:color w:val="000000"/>
          <w:sz w:val="24"/>
          <w:szCs w:val="24"/>
          <w:lang w:eastAsia="en-AU"/>
        </w:rPr>
        <w:t>to a summons charging him with having on Wednesday, the 4th April, unlawfully assaulted a scholar named Charles James Martin, aged 11, son of William Arthur Martin. Mr. H. B. Mc</w:t>
      </w:r>
      <w:r>
        <w:rPr>
          <w:rFonts w:eastAsia="Times New Roman" w:cstheme="minorHAnsi"/>
          <w:color w:val="000000"/>
          <w:sz w:val="24"/>
          <w:szCs w:val="24"/>
          <w:lang w:eastAsia="en-AU"/>
        </w:rPr>
        <w:t>I</w:t>
      </w:r>
      <w:r w:rsidRPr="008D0C55">
        <w:rPr>
          <w:rFonts w:eastAsia="Times New Roman" w:cstheme="minorHAnsi"/>
          <w:color w:val="000000"/>
          <w:sz w:val="24"/>
          <w:szCs w:val="24"/>
          <w:lang w:eastAsia="en-AU"/>
        </w:rPr>
        <w:t xml:space="preserve">ntosh appeared for the complainant, and Mr. G. C. Smith for the defendant, who pleaded not guilty. </w:t>
      </w:r>
    </w:p>
    <w:p w14:paraId="5F2C89AC" w14:textId="6E29B817" w:rsidR="00122A52" w:rsidRPr="008D0C55" w:rsidRDefault="00122A52" w:rsidP="00122A52">
      <w:pPr>
        <w:spacing w:after="0" w:line="240" w:lineRule="auto"/>
        <w:rPr>
          <w:rFonts w:eastAsia="Times New Roman" w:cstheme="minorHAnsi"/>
          <w:color w:val="000000"/>
          <w:sz w:val="24"/>
          <w:szCs w:val="24"/>
          <w:lang w:eastAsia="en-AU"/>
        </w:rPr>
      </w:pPr>
      <w:r w:rsidRPr="008D0C55">
        <w:rPr>
          <w:rFonts w:eastAsia="Times New Roman" w:cstheme="minorHAnsi"/>
          <w:color w:val="000000"/>
          <w:sz w:val="24"/>
          <w:szCs w:val="24"/>
          <w:lang w:eastAsia="en-AU"/>
        </w:rPr>
        <w:t xml:space="preserve">Charles James Martin gave evidence to the effect that on Wednesday, the 4th instant, about half </w:t>
      </w:r>
      <w:r>
        <w:rPr>
          <w:rFonts w:eastAsia="Times New Roman" w:cstheme="minorHAnsi"/>
          <w:color w:val="000000"/>
          <w:sz w:val="24"/>
          <w:szCs w:val="24"/>
          <w:lang w:eastAsia="en-AU"/>
        </w:rPr>
        <w:t>past</w:t>
      </w:r>
      <w:r w:rsidRPr="008D0C55">
        <w:rPr>
          <w:rFonts w:eastAsia="Times New Roman" w:cstheme="minorHAnsi"/>
          <w:color w:val="000000"/>
          <w:sz w:val="24"/>
          <w:szCs w:val="24"/>
          <w:lang w:eastAsia="en-AU"/>
        </w:rPr>
        <w:t xml:space="preserve"> 1 o'clock in the afternoon he was sitting in the third class in the front form. Mr. Fuller gave an order to put out the slates. A slate was passed to him (witness) and he shoved it down on th</w:t>
      </w:r>
      <w:r w:rsidR="00EB362E">
        <w:rPr>
          <w:rFonts w:eastAsia="Times New Roman" w:cstheme="minorHAnsi"/>
          <w:color w:val="000000"/>
          <w:sz w:val="24"/>
          <w:szCs w:val="24"/>
          <w:lang w:eastAsia="en-AU"/>
        </w:rPr>
        <w:t>e desk towards the next boy. He</w:t>
      </w:r>
      <w:r w:rsidRPr="008D0C55">
        <w:rPr>
          <w:rFonts w:eastAsia="Times New Roman" w:cstheme="minorHAnsi"/>
          <w:color w:val="000000"/>
          <w:sz w:val="24"/>
          <w:szCs w:val="24"/>
          <w:lang w:eastAsia="en-AU"/>
        </w:rPr>
        <w:t xml:space="preserve"> did not know that was against the rules. Mr. Fuller then ordered him to </w:t>
      </w:r>
      <w:r>
        <w:rPr>
          <w:rFonts w:eastAsia="Times New Roman" w:cstheme="minorHAnsi"/>
          <w:color w:val="000000"/>
          <w:sz w:val="24"/>
          <w:szCs w:val="24"/>
          <w:lang w:eastAsia="en-AU"/>
        </w:rPr>
        <w:t>“</w:t>
      </w:r>
      <w:r w:rsidRPr="008D0C55">
        <w:rPr>
          <w:rFonts w:eastAsia="Times New Roman" w:cstheme="minorHAnsi"/>
          <w:color w:val="000000"/>
          <w:sz w:val="24"/>
          <w:szCs w:val="24"/>
          <w:lang w:eastAsia="en-AU"/>
        </w:rPr>
        <w:t>come out,</w:t>
      </w:r>
      <w:r>
        <w:rPr>
          <w:rFonts w:eastAsia="Times New Roman" w:cstheme="minorHAnsi"/>
          <w:color w:val="000000"/>
          <w:sz w:val="24"/>
          <w:szCs w:val="24"/>
          <w:lang w:eastAsia="en-AU"/>
        </w:rPr>
        <w:t>”</w:t>
      </w:r>
      <w:r w:rsidRPr="008D0C55">
        <w:rPr>
          <w:rFonts w:eastAsia="Times New Roman" w:cstheme="minorHAnsi"/>
          <w:color w:val="000000"/>
          <w:sz w:val="24"/>
          <w:szCs w:val="24"/>
          <w:lang w:eastAsia="en-AU"/>
        </w:rPr>
        <w:t xml:space="preserve"> but he did not do so. Mr. Fuller did not say what he was to come out for, and he (witness) did not say anything. Mr. Fuller pulled him out by the shoulder. He had the cane in his hand and said, </w:t>
      </w:r>
      <w:r>
        <w:rPr>
          <w:rFonts w:eastAsia="Times New Roman" w:cstheme="minorHAnsi"/>
          <w:color w:val="000000"/>
          <w:sz w:val="24"/>
          <w:szCs w:val="24"/>
          <w:lang w:eastAsia="en-AU"/>
        </w:rPr>
        <w:t>“</w:t>
      </w:r>
      <w:r w:rsidRPr="008D0C55">
        <w:rPr>
          <w:rFonts w:eastAsia="Times New Roman" w:cstheme="minorHAnsi"/>
          <w:color w:val="000000"/>
          <w:sz w:val="24"/>
          <w:szCs w:val="24"/>
          <w:lang w:eastAsia="en-AU"/>
        </w:rPr>
        <w:t>Hold out</w:t>
      </w:r>
      <w:r>
        <w:rPr>
          <w:rFonts w:eastAsia="Times New Roman" w:cstheme="minorHAnsi"/>
          <w:color w:val="000000"/>
          <w:sz w:val="24"/>
          <w:szCs w:val="24"/>
          <w:lang w:eastAsia="en-AU"/>
        </w:rPr>
        <w:t>”</w:t>
      </w:r>
      <w:r w:rsidRPr="008D0C55">
        <w:rPr>
          <w:rFonts w:eastAsia="Times New Roman" w:cstheme="minorHAnsi"/>
          <w:color w:val="000000"/>
          <w:sz w:val="24"/>
          <w:szCs w:val="24"/>
          <w:lang w:eastAsia="en-AU"/>
        </w:rPr>
        <w:t xml:space="preserve"> (meaning that he was to hold out </w:t>
      </w:r>
      <w:r w:rsidRPr="008D0C55">
        <w:rPr>
          <w:rFonts w:eastAsia="Times New Roman" w:cstheme="minorHAnsi"/>
          <w:color w:val="000000"/>
          <w:sz w:val="24"/>
          <w:szCs w:val="24"/>
          <w:lang w:eastAsia="en-AU"/>
        </w:rPr>
        <w:lastRenderedPageBreak/>
        <w:t xml:space="preserve">his hand for the cane.) Witness did not </w:t>
      </w:r>
      <w:r>
        <w:rPr>
          <w:rFonts w:eastAsia="Times New Roman" w:cstheme="minorHAnsi"/>
          <w:color w:val="000000"/>
          <w:sz w:val="24"/>
          <w:szCs w:val="24"/>
          <w:lang w:eastAsia="en-AU"/>
        </w:rPr>
        <w:t>“</w:t>
      </w:r>
      <w:r w:rsidRPr="008D0C55">
        <w:rPr>
          <w:rFonts w:eastAsia="Times New Roman" w:cstheme="minorHAnsi"/>
          <w:color w:val="000000"/>
          <w:sz w:val="24"/>
          <w:szCs w:val="24"/>
          <w:lang w:eastAsia="en-AU"/>
        </w:rPr>
        <w:t>hold out,</w:t>
      </w:r>
      <w:r>
        <w:rPr>
          <w:rFonts w:eastAsia="Times New Roman" w:cstheme="minorHAnsi"/>
          <w:color w:val="000000"/>
          <w:sz w:val="24"/>
          <w:szCs w:val="24"/>
          <w:lang w:eastAsia="en-AU"/>
        </w:rPr>
        <w:t>”</w:t>
      </w:r>
      <w:r w:rsidRPr="008D0C55">
        <w:rPr>
          <w:rFonts w:eastAsia="Times New Roman" w:cstheme="minorHAnsi"/>
          <w:color w:val="000000"/>
          <w:sz w:val="24"/>
          <w:szCs w:val="24"/>
          <w:lang w:eastAsia="en-AU"/>
        </w:rPr>
        <w:t xml:space="preserve"> and Mr. Fuller then hit him across the legs with the cane. He next shoved him (witness) out, and he caught hold of the cane, having been beaten severely on a former occasion. Mr. Fuller knocked him down with his fist four times o</w:t>
      </w:r>
      <w:r>
        <w:rPr>
          <w:rFonts w:eastAsia="Times New Roman" w:cstheme="minorHAnsi"/>
          <w:color w:val="000000"/>
          <w:sz w:val="24"/>
          <w:szCs w:val="24"/>
          <w:lang w:eastAsia="en-AU"/>
        </w:rPr>
        <w:t>n</w:t>
      </w:r>
      <w:r w:rsidRPr="008D0C55">
        <w:rPr>
          <w:rFonts w:eastAsia="Times New Roman" w:cstheme="minorHAnsi"/>
          <w:color w:val="000000"/>
          <w:sz w:val="24"/>
          <w:szCs w:val="24"/>
          <w:lang w:eastAsia="en-AU"/>
        </w:rPr>
        <w:t xml:space="preserve"> the head. He hit him most with the cane when he was down. Witness struck his head against the desk when Mr. Fuller hit </w:t>
      </w:r>
      <w:r>
        <w:rPr>
          <w:rFonts w:eastAsia="Times New Roman" w:cstheme="minorHAnsi"/>
          <w:color w:val="000000"/>
          <w:sz w:val="24"/>
          <w:szCs w:val="24"/>
          <w:lang w:eastAsia="en-AU"/>
        </w:rPr>
        <w:t>hi</w:t>
      </w:r>
      <w:r w:rsidRPr="008D0C55">
        <w:rPr>
          <w:rFonts w:eastAsia="Times New Roman" w:cstheme="minorHAnsi"/>
          <w:color w:val="000000"/>
          <w:sz w:val="24"/>
          <w:szCs w:val="24"/>
          <w:lang w:eastAsia="en-AU"/>
        </w:rPr>
        <w:t>m</w:t>
      </w:r>
      <w:r>
        <w:rPr>
          <w:rFonts w:eastAsia="Times New Roman" w:cstheme="minorHAnsi"/>
          <w:color w:val="000000"/>
          <w:sz w:val="24"/>
          <w:szCs w:val="24"/>
          <w:lang w:eastAsia="en-AU"/>
        </w:rPr>
        <w:t xml:space="preserve"> </w:t>
      </w:r>
      <w:r w:rsidRPr="008D0C55">
        <w:rPr>
          <w:rFonts w:eastAsia="Times New Roman" w:cstheme="minorHAnsi"/>
          <w:color w:val="000000"/>
          <w:sz w:val="24"/>
          <w:szCs w:val="24"/>
          <w:lang w:eastAsia="en-AU"/>
        </w:rPr>
        <w:t xml:space="preserve">and knocked him down. The blow hurt his head, </w:t>
      </w:r>
      <w:r>
        <w:rPr>
          <w:rFonts w:eastAsia="Times New Roman" w:cstheme="minorHAnsi"/>
          <w:color w:val="000000"/>
          <w:sz w:val="24"/>
          <w:szCs w:val="24"/>
          <w:lang w:eastAsia="en-AU"/>
        </w:rPr>
        <w:t>a</w:t>
      </w:r>
      <w:r w:rsidRPr="008D0C55">
        <w:rPr>
          <w:rFonts w:eastAsia="Times New Roman" w:cstheme="minorHAnsi"/>
          <w:color w:val="000000"/>
          <w:sz w:val="24"/>
          <w:szCs w:val="24"/>
          <w:lang w:eastAsia="en-AU"/>
        </w:rPr>
        <w:t>nd Mr. Fuller knocked him sensele</w:t>
      </w:r>
      <w:r>
        <w:rPr>
          <w:rFonts w:eastAsia="Times New Roman" w:cstheme="minorHAnsi"/>
          <w:color w:val="000000"/>
          <w:sz w:val="24"/>
          <w:szCs w:val="24"/>
          <w:lang w:eastAsia="en-AU"/>
        </w:rPr>
        <w:t>ss</w:t>
      </w:r>
      <w:r w:rsidRPr="008D0C55">
        <w:rPr>
          <w:rFonts w:eastAsia="Times New Roman" w:cstheme="minorHAnsi"/>
          <w:color w:val="000000"/>
          <w:sz w:val="24"/>
          <w:szCs w:val="24"/>
          <w:lang w:eastAsia="en-AU"/>
        </w:rPr>
        <w:t xml:space="preserve">. He received </w:t>
      </w:r>
      <w:r>
        <w:rPr>
          <w:rFonts w:eastAsia="Times New Roman" w:cstheme="minorHAnsi"/>
          <w:color w:val="000000"/>
          <w:sz w:val="24"/>
          <w:szCs w:val="24"/>
          <w:lang w:eastAsia="en-AU"/>
        </w:rPr>
        <w:t xml:space="preserve">a </w:t>
      </w:r>
      <w:r w:rsidRPr="008D0C55">
        <w:rPr>
          <w:rFonts w:eastAsia="Times New Roman" w:cstheme="minorHAnsi"/>
          <w:color w:val="000000"/>
          <w:sz w:val="24"/>
          <w:szCs w:val="24"/>
          <w:lang w:eastAsia="en-AU"/>
        </w:rPr>
        <w:t>cut on his hand,</w:t>
      </w:r>
    </w:p>
    <w:p w14:paraId="4AAA63C0" w14:textId="70401421" w:rsidR="00122A52" w:rsidRDefault="00122A52" w:rsidP="00122A52">
      <w:pPr>
        <w:spacing w:after="0" w:line="240" w:lineRule="auto"/>
        <w:rPr>
          <w:color w:val="000000"/>
          <w:sz w:val="24"/>
          <w:szCs w:val="24"/>
        </w:rPr>
      </w:pPr>
      <w:r w:rsidRPr="008D0C55">
        <w:rPr>
          <w:rFonts w:eastAsia="Times New Roman" w:cstheme="minorHAnsi"/>
          <w:color w:val="000000"/>
          <w:sz w:val="24"/>
          <w:szCs w:val="24"/>
          <w:lang w:eastAsia="en-AU"/>
        </w:rPr>
        <w:t>the m</w:t>
      </w:r>
      <w:r>
        <w:rPr>
          <w:rFonts w:eastAsia="Times New Roman" w:cstheme="minorHAnsi"/>
          <w:color w:val="000000"/>
          <w:sz w:val="24"/>
          <w:szCs w:val="24"/>
          <w:lang w:eastAsia="en-AU"/>
        </w:rPr>
        <w:t>a</w:t>
      </w:r>
      <w:r w:rsidRPr="008D0C55">
        <w:rPr>
          <w:rFonts w:eastAsia="Times New Roman" w:cstheme="minorHAnsi"/>
          <w:color w:val="000000"/>
          <w:sz w:val="24"/>
          <w:szCs w:val="24"/>
          <w:lang w:eastAsia="en-AU"/>
        </w:rPr>
        <w:t xml:space="preserve">rk being still there. He </w:t>
      </w:r>
      <w:r>
        <w:rPr>
          <w:rFonts w:eastAsia="Times New Roman" w:cstheme="minorHAnsi"/>
          <w:color w:val="000000"/>
          <w:sz w:val="24"/>
          <w:szCs w:val="24"/>
          <w:lang w:eastAsia="en-AU"/>
        </w:rPr>
        <w:t xml:space="preserve">also </w:t>
      </w:r>
      <w:r w:rsidRPr="008D0C55">
        <w:rPr>
          <w:rFonts w:eastAsia="Times New Roman" w:cstheme="minorHAnsi"/>
          <w:color w:val="000000"/>
          <w:sz w:val="24"/>
          <w:szCs w:val="24"/>
          <w:lang w:eastAsia="en-AU"/>
        </w:rPr>
        <w:t>had scar</w:t>
      </w:r>
      <w:r>
        <w:rPr>
          <w:rFonts w:eastAsia="Times New Roman" w:cstheme="minorHAnsi"/>
          <w:color w:val="000000"/>
          <w:sz w:val="24"/>
          <w:szCs w:val="24"/>
          <w:lang w:eastAsia="en-AU"/>
        </w:rPr>
        <w:t>s</w:t>
      </w:r>
      <w:r w:rsidRPr="008D0C55">
        <w:rPr>
          <w:rFonts w:eastAsia="Times New Roman" w:cstheme="minorHAnsi"/>
          <w:color w:val="000000"/>
          <w:sz w:val="24"/>
          <w:szCs w:val="24"/>
          <w:lang w:eastAsia="en-AU"/>
        </w:rPr>
        <w:t xml:space="preserve"> on his leg</w:t>
      </w:r>
      <w:r>
        <w:rPr>
          <w:rFonts w:eastAsia="Times New Roman" w:cstheme="minorHAnsi"/>
          <w:color w:val="000000"/>
          <w:sz w:val="24"/>
          <w:szCs w:val="24"/>
          <w:lang w:eastAsia="en-AU"/>
        </w:rPr>
        <w:t xml:space="preserve">. </w:t>
      </w:r>
      <w:r w:rsidRPr="007020D4">
        <w:rPr>
          <w:color w:val="000000"/>
          <w:sz w:val="24"/>
          <w:szCs w:val="24"/>
        </w:rPr>
        <w:t>He did not know how many times Mr Fuller struck him. He (witness) afterwards went back to his place and stayed in the school. When he got home, he showed the marks to his mother and brother. He was crying when Mr. Fuller was beating him. He had seen oth</w:t>
      </w:r>
      <w:r w:rsidR="00EB362E">
        <w:rPr>
          <w:color w:val="000000"/>
          <w:sz w:val="24"/>
          <w:szCs w:val="24"/>
        </w:rPr>
        <w:t xml:space="preserve">er boys severely beaten at the </w:t>
      </w:r>
      <w:r w:rsidRPr="007020D4">
        <w:rPr>
          <w:color w:val="000000"/>
          <w:sz w:val="24"/>
          <w:szCs w:val="24"/>
        </w:rPr>
        <w:t>school before but had not seen girls beaten. He (witness) had previously been caned severely for coming late. </w:t>
      </w:r>
    </w:p>
    <w:p w14:paraId="6BFD9004" w14:textId="77777777" w:rsidR="00422BD7" w:rsidRDefault="00422BD7" w:rsidP="00422BD7">
      <w:pPr>
        <w:spacing w:after="0"/>
        <w:rPr>
          <w:rFonts w:cstheme="minorHAnsi"/>
          <w:color w:val="000000"/>
          <w:sz w:val="24"/>
          <w:szCs w:val="24"/>
        </w:rPr>
      </w:pPr>
      <w:r>
        <w:rPr>
          <w:color w:val="000000"/>
          <w:sz w:val="24"/>
          <w:szCs w:val="24"/>
        </w:rPr>
        <w:t xml:space="preserve">Mr. Fuller said that he </w:t>
      </w:r>
      <w:r w:rsidRPr="00654CEF">
        <w:rPr>
          <w:rFonts w:cstheme="minorHAnsi"/>
          <w:color w:val="000000"/>
          <w:sz w:val="24"/>
          <w:szCs w:val="24"/>
        </w:rPr>
        <w:t>had been 33 years in the service. He had entered the punishment in the pun</w:t>
      </w:r>
      <w:r>
        <w:rPr>
          <w:rFonts w:cstheme="minorHAnsi"/>
          <w:color w:val="000000"/>
          <w:sz w:val="24"/>
          <w:szCs w:val="24"/>
        </w:rPr>
        <w:t>is</w:t>
      </w:r>
      <w:r w:rsidRPr="00654CEF">
        <w:rPr>
          <w:rFonts w:cstheme="minorHAnsi"/>
          <w:color w:val="000000"/>
          <w:sz w:val="24"/>
          <w:szCs w:val="24"/>
        </w:rPr>
        <w:t>hment</w:t>
      </w:r>
      <w:r>
        <w:rPr>
          <w:rFonts w:cstheme="minorHAnsi"/>
          <w:color w:val="000000"/>
          <w:sz w:val="24"/>
          <w:szCs w:val="24"/>
        </w:rPr>
        <w:t xml:space="preserve"> </w:t>
      </w:r>
      <w:r w:rsidRPr="00654CEF">
        <w:rPr>
          <w:rFonts w:cstheme="minorHAnsi"/>
          <w:color w:val="000000"/>
          <w:sz w:val="24"/>
          <w:szCs w:val="24"/>
        </w:rPr>
        <w:t xml:space="preserve">book as a thrashing for impudence, disobedience, </w:t>
      </w:r>
      <w:r>
        <w:rPr>
          <w:rFonts w:cstheme="minorHAnsi"/>
          <w:color w:val="000000"/>
          <w:sz w:val="24"/>
          <w:szCs w:val="24"/>
        </w:rPr>
        <w:t>a</w:t>
      </w:r>
      <w:r w:rsidRPr="00654CEF">
        <w:rPr>
          <w:rFonts w:cstheme="minorHAnsi"/>
          <w:color w:val="000000"/>
          <w:sz w:val="24"/>
          <w:szCs w:val="24"/>
        </w:rPr>
        <w:t>nd trying to break the can</w:t>
      </w:r>
      <w:r>
        <w:rPr>
          <w:rFonts w:cstheme="minorHAnsi"/>
          <w:color w:val="000000"/>
          <w:sz w:val="24"/>
          <w:szCs w:val="24"/>
        </w:rPr>
        <w:t>e.</w:t>
      </w:r>
      <w:r w:rsidRPr="00654CEF">
        <w:rPr>
          <w:rFonts w:cstheme="minorHAnsi"/>
          <w:color w:val="000000"/>
          <w:sz w:val="24"/>
          <w:szCs w:val="24"/>
        </w:rPr>
        <w:t xml:space="preserve"> </w:t>
      </w:r>
    </w:p>
    <w:p w14:paraId="798AE1B6" w14:textId="77777777" w:rsidR="00422BD7" w:rsidRDefault="00422BD7" w:rsidP="00422BD7">
      <w:pPr>
        <w:spacing w:after="0"/>
        <w:rPr>
          <w:rFonts w:cstheme="minorHAnsi"/>
          <w:color w:val="000000"/>
          <w:sz w:val="24"/>
          <w:szCs w:val="24"/>
        </w:rPr>
      </w:pPr>
      <w:r w:rsidRPr="00654CEF">
        <w:rPr>
          <w:rFonts w:cstheme="minorHAnsi"/>
          <w:color w:val="000000"/>
          <w:sz w:val="24"/>
          <w:szCs w:val="24"/>
        </w:rPr>
        <w:t xml:space="preserve">Cross-examined: </w:t>
      </w:r>
      <w:r>
        <w:rPr>
          <w:rFonts w:cstheme="minorHAnsi"/>
          <w:color w:val="000000"/>
          <w:sz w:val="24"/>
          <w:szCs w:val="24"/>
        </w:rPr>
        <w:t>H</w:t>
      </w:r>
      <w:r w:rsidRPr="00654CEF">
        <w:rPr>
          <w:rFonts w:cstheme="minorHAnsi"/>
          <w:color w:val="000000"/>
          <w:sz w:val="24"/>
          <w:szCs w:val="24"/>
        </w:rPr>
        <w:t xml:space="preserve">e had never lost his temper in the school. He had pretended to do so in order to impress the scholars. </w:t>
      </w:r>
    </w:p>
    <w:p w14:paraId="42972026" w14:textId="77F7A334" w:rsidR="00422BD7" w:rsidRDefault="00422BD7" w:rsidP="00422BD7">
      <w:pPr>
        <w:spacing w:after="0"/>
        <w:rPr>
          <w:rFonts w:cstheme="minorHAnsi"/>
          <w:color w:val="000000"/>
          <w:sz w:val="24"/>
          <w:szCs w:val="24"/>
        </w:rPr>
      </w:pPr>
      <w:r w:rsidRPr="00654CEF">
        <w:rPr>
          <w:rFonts w:cstheme="minorHAnsi"/>
          <w:color w:val="000000"/>
          <w:sz w:val="24"/>
          <w:szCs w:val="24"/>
        </w:rPr>
        <w:t xml:space="preserve">Elizabeth Robertson, </w:t>
      </w:r>
      <w:r>
        <w:rPr>
          <w:rFonts w:cstheme="minorHAnsi"/>
          <w:color w:val="000000"/>
          <w:sz w:val="24"/>
          <w:szCs w:val="24"/>
        </w:rPr>
        <w:t>assistant</w:t>
      </w:r>
      <w:r w:rsidRPr="00654CEF">
        <w:rPr>
          <w:rFonts w:cstheme="minorHAnsi"/>
          <w:color w:val="000000"/>
          <w:sz w:val="24"/>
          <w:szCs w:val="24"/>
        </w:rPr>
        <w:t>-teacher at Be</w:t>
      </w:r>
      <w:r>
        <w:rPr>
          <w:rFonts w:cstheme="minorHAnsi"/>
          <w:color w:val="000000"/>
          <w:sz w:val="24"/>
          <w:szCs w:val="24"/>
        </w:rPr>
        <w:t>e</w:t>
      </w:r>
      <w:r w:rsidRPr="00654CEF">
        <w:rPr>
          <w:rFonts w:cstheme="minorHAnsi"/>
          <w:color w:val="000000"/>
          <w:sz w:val="24"/>
          <w:szCs w:val="24"/>
        </w:rPr>
        <w:t xml:space="preserve">croft, deposed to glancing down the school and seeing </w:t>
      </w:r>
      <w:r>
        <w:rPr>
          <w:rFonts w:cstheme="minorHAnsi"/>
          <w:color w:val="000000"/>
          <w:sz w:val="24"/>
          <w:szCs w:val="24"/>
        </w:rPr>
        <w:t>Fuller caning</w:t>
      </w:r>
      <w:r w:rsidRPr="00654CEF">
        <w:rPr>
          <w:rFonts w:cstheme="minorHAnsi"/>
          <w:color w:val="000000"/>
          <w:sz w:val="24"/>
          <w:szCs w:val="24"/>
        </w:rPr>
        <w:t xml:space="preserve"> the plaintiff's son. There did not appear to be anything very unusual in the punishm</w:t>
      </w:r>
      <w:r w:rsidR="00EB362E">
        <w:rPr>
          <w:rFonts w:cstheme="minorHAnsi"/>
          <w:color w:val="000000"/>
          <w:sz w:val="24"/>
          <w:szCs w:val="24"/>
        </w:rPr>
        <w:t>ent. She had never seen Fuller i</w:t>
      </w:r>
      <w:r w:rsidRPr="00654CEF">
        <w:rPr>
          <w:rFonts w:cstheme="minorHAnsi"/>
          <w:color w:val="000000"/>
          <w:sz w:val="24"/>
          <w:szCs w:val="24"/>
        </w:rPr>
        <w:t xml:space="preserve">n a temper </w:t>
      </w:r>
      <w:r>
        <w:rPr>
          <w:rFonts w:cstheme="minorHAnsi"/>
          <w:color w:val="000000"/>
          <w:sz w:val="24"/>
          <w:szCs w:val="24"/>
        </w:rPr>
        <w:t>a</w:t>
      </w:r>
      <w:r w:rsidRPr="00654CEF">
        <w:rPr>
          <w:rFonts w:cstheme="minorHAnsi"/>
          <w:color w:val="000000"/>
          <w:sz w:val="24"/>
          <w:szCs w:val="24"/>
        </w:rPr>
        <w:t xml:space="preserve">nd did not think </w:t>
      </w:r>
      <w:r>
        <w:rPr>
          <w:rFonts w:cstheme="minorHAnsi"/>
          <w:color w:val="000000"/>
          <w:sz w:val="24"/>
          <w:szCs w:val="24"/>
        </w:rPr>
        <w:t>F</w:t>
      </w:r>
      <w:r w:rsidRPr="00654CEF">
        <w:rPr>
          <w:rFonts w:cstheme="minorHAnsi"/>
          <w:color w:val="000000"/>
          <w:sz w:val="24"/>
          <w:szCs w:val="24"/>
        </w:rPr>
        <w:t xml:space="preserve">uller was an unnecessarily severe teacher. </w:t>
      </w:r>
    </w:p>
    <w:p w14:paraId="1B6D997A" w14:textId="77777777" w:rsidR="00422BD7" w:rsidRDefault="00422BD7" w:rsidP="00422BD7">
      <w:pPr>
        <w:spacing w:after="0"/>
        <w:rPr>
          <w:rFonts w:cstheme="minorHAnsi"/>
          <w:color w:val="000000"/>
          <w:sz w:val="24"/>
          <w:szCs w:val="24"/>
        </w:rPr>
      </w:pPr>
      <w:r w:rsidRPr="00654CEF">
        <w:rPr>
          <w:rFonts w:cstheme="minorHAnsi"/>
          <w:color w:val="000000"/>
          <w:sz w:val="24"/>
          <w:szCs w:val="24"/>
        </w:rPr>
        <w:t>Mr. Smith submitted that the case should be dismissed. Th</w:t>
      </w:r>
      <w:r>
        <w:rPr>
          <w:rFonts w:cstheme="minorHAnsi"/>
          <w:color w:val="000000"/>
          <w:sz w:val="24"/>
          <w:szCs w:val="24"/>
        </w:rPr>
        <w:t>e</w:t>
      </w:r>
      <w:r w:rsidRPr="00654CEF">
        <w:rPr>
          <w:rFonts w:cstheme="minorHAnsi"/>
          <w:color w:val="000000"/>
          <w:sz w:val="24"/>
          <w:szCs w:val="24"/>
        </w:rPr>
        <w:t xml:space="preserve"> teacher was quite within his rights in acting as he had do</w:t>
      </w:r>
      <w:r>
        <w:rPr>
          <w:rFonts w:cstheme="minorHAnsi"/>
          <w:color w:val="000000"/>
          <w:sz w:val="24"/>
          <w:szCs w:val="24"/>
        </w:rPr>
        <w:t>n</w:t>
      </w:r>
      <w:r w:rsidRPr="00654CEF">
        <w:rPr>
          <w:rFonts w:cstheme="minorHAnsi"/>
          <w:color w:val="000000"/>
          <w:sz w:val="24"/>
          <w:szCs w:val="24"/>
        </w:rPr>
        <w:t xml:space="preserve">e. He admitted </w:t>
      </w:r>
      <w:r>
        <w:rPr>
          <w:rFonts w:cstheme="minorHAnsi"/>
          <w:color w:val="000000"/>
          <w:sz w:val="24"/>
          <w:szCs w:val="24"/>
        </w:rPr>
        <w:t>the</w:t>
      </w:r>
      <w:r w:rsidRPr="00654CEF">
        <w:rPr>
          <w:rFonts w:cstheme="minorHAnsi"/>
          <w:color w:val="000000"/>
          <w:sz w:val="24"/>
          <w:szCs w:val="24"/>
        </w:rPr>
        <w:t xml:space="preserve"> boy was bruised, but not in any extraordinary fashion.</w:t>
      </w:r>
    </w:p>
    <w:p w14:paraId="56A59D75" w14:textId="77777777" w:rsidR="00422BD7" w:rsidRDefault="00422BD7" w:rsidP="00422BD7">
      <w:pPr>
        <w:spacing w:after="0"/>
        <w:rPr>
          <w:rFonts w:cstheme="minorHAnsi"/>
          <w:color w:val="000000"/>
          <w:sz w:val="24"/>
          <w:szCs w:val="24"/>
        </w:rPr>
      </w:pPr>
      <w:r w:rsidRPr="00654CEF">
        <w:rPr>
          <w:rFonts w:cstheme="minorHAnsi"/>
          <w:color w:val="000000"/>
          <w:sz w:val="24"/>
          <w:szCs w:val="24"/>
        </w:rPr>
        <w:t>Mr</w:t>
      </w:r>
      <w:r>
        <w:rPr>
          <w:rFonts w:cstheme="minorHAnsi"/>
          <w:color w:val="000000"/>
          <w:sz w:val="24"/>
          <w:szCs w:val="24"/>
        </w:rPr>
        <w:t>. McIntosh</w:t>
      </w:r>
      <w:r w:rsidRPr="00654CEF">
        <w:rPr>
          <w:rFonts w:cstheme="minorHAnsi"/>
          <w:color w:val="000000"/>
          <w:sz w:val="24"/>
          <w:szCs w:val="24"/>
        </w:rPr>
        <w:t xml:space="preserve"> submitted th</w:t>
      </w:r>
      <w:r>
        <w:rPr>
          <w:rFonts w:cstheme="minorHAnsi"/>
          <w:color w:val="000000"/>
          <w:sz w:val="24"/>
          <w:szCs w:val="24"/>
        </w:rPr>
        <w:t>a</w:t>
      </w:r>
      <w:r w:rsidRPr="00654CEF">
        <w:rPr>
          <w:rFonts w:cstheme="minorHAnsi"/>
          <w:color w:val="000000"/>
          <w:sz w:val="24"/>
          <w:szCs w:val="24"/>
        </w:rPr>
        <w:t>t th</w:t>
      </w:r>
      <w:r>
        <w:rPr>
          <w:rFonts w:cstheme="minorHAnsi"/>
          <w:color w:val="000000"/>
          <w:sz w:val="24"/>
          <w:szCs w:val="24"/>
        </w:rPr>
        <w:t>e boy,</w:t>
      </w:r>
      <w:r w:rsidRPr="00654CEF">
        <w:rPr>
          <w:rFonts w:cstheme="minorHAnsi"/>
          <w:color w:val="000000"/>
          <w:sz w:val="24"/>
          <w:szCs w:val="24"/>
        </w:rPr>
        <w:t xml:space="preserve"> who was 11 years of </w:t>
      </w:r>
      <w:r>
        <w:rPr>
          <w:rFonts w:cstheme="minorHAnsi"/>
          <w:color w:val="000000"/>
          <w:sz w:val="24"/>
          <w:szCs w:val="24"/>
        </w:rPr>
        <w:t xml:space="preserve">age, had been chastised </w:t>
      </w:r>
      <w:r w:rsidRPr="00654CEF">
        <w:rPr>
          <w:rFonts w:cstheme="minorHAnsi"/>
          <w:color w:val="000000"/>
          <w:sz w:val="24"/>
          <w:szCs w:val="24"/>
        </w:rPr>
        <w:t xml:space="preserve">with such violence as was </w:t>
      </w:r>
      <w:r>
        <w:rPr>
          <w:rFonts w:cstheme="minorHAnsi"/>
          <w:color w:val="000000"/>
          <w:sz w:val="24"/>
          <w:szCs w:val="24"/>
        </w:rPr>
        <w:t>unnec</w:t>
      </w:r>
      <w:r w:rsidRPr="00654CEF">
        <w:rPr>
          <w:rFonts w:cstheme="minorHAnsi"/>
          <w:color w:val="000000"/>
          <w:sz w:val="24"/>
          <w:szCs w:val="24"/>
        </w:rPr>
        <w:t>essar</w:t>
      </w:r>
      <w:r>
        <w:rPr>
          <w:rFonts w:cstheme="minorHAnsi"/>
          <w:color w:val="000000"/>
          <w:sz w:val="24"/>
          <w:szCs w:val="24"/>
        </w:rPr>
        <w:t>y</w:t>
      </w:r>
      <w:r w:rsidRPr="00654CEF">
        <w:rPr>
          <w:rFonts w:cstheme="minorHAnsi"/>
          <w:color w:val="000000"/>
          <w:sz w:val="24"/>
          <w:szCs w:val="24"/>
        </w:rPr>
        <w:t>. T</w:t>
      </w:r>
      <w:r>
        <w:rPr>
          <w:rFonts w:cstheme="minorHAnsi"/>
          <w:color w:val="000000"/>
          <w:sz w:val="24"/>
          <w:szCs w:val="24"/>
        </w:rPr>
        <w:t>he</w:t>
      </w:r>
      <w:r w:rsidRPr="00654CEF">
        <w:rPr>
          <w:rFonts w:cstheme="minorHAnsi"/>
          <w:color w:val="000000"/>
          <w:sz w:val="24"/>
          <w:szCs w:val="24"/>
        </w:rPr>
        <w:t xml:space="preserve"> brui</w:t>
      </w:r>
      <w:r>
        <w:rPr>
          <w:rFonts w:cstheme="minorHAnsi"/>
          <w:color w:val="000000"/>
          <w:sz w:val="24"/>
          <w:szCs w:val="24"/>
        </w:rPr>
        <w:t>se</w:t>
      </w:r>
      <w:r w:rsidRPr="00654CEF">
        <w:rPr>
          <w:rFonts w:cstheme="minorHAnsi"/>
          <w:color w:val="000000"/>
          <w:sz w:val="24"/>
          <w:szCs w:val="24"/>
        </w:rPr>
        <w:t xml:space="preserve">s and marks made were out of all reason, </w:t>
      </w:r>
      <w:r>
        <w:rPr>
          <w:rFonts w:cstheme="minorHAnsi"/>
          <w:color w:val="000000"/>
          <w:sz w:val="24"/>
          <w:szCs w:val="24"/>
        </w:rPr>
        <w:t>h</w:t>
      </w:r>
      <w:r w:rsidRPr="00654CEF">
        <w:rPr>
          <w:rFonts w:cstheme="minorHAnsi"/>
          <w:color w:val="000000"/>
          <w:sz w:val="24"/>
          <w:szCs w:val="24"/>
        </w:rPr>
        <w:t>e did not wish for a vindict</w:t>
      </w:r>
      <w:r>
        <w:rPr>
          <w:rFonts w:cstheme="minorHAnsi"/>
          <w:color w:val="000000"/>
          <w:sz w:val="24"/>
          <w:szCs w:val="24"/>
        </w:rPr>
        <w:t>ive</w:t>
      </w:r>
      <w:r w:rsidRPr="00654CEF">
        <w:rPr>
          <w:rFonts w:cstheme="minorHAnsi"/>
          <w:color w:val="000000"/>
          <w:sz w:val="24"/>
          <w:szCs w:val="24"/>
        </w:rPr>
        <w:t xml:space="preserve"> fine, but one such </w:t>
      </w:r>
      <w:r>
        <w:rPr>
          <w:rFonts w:cstheme="minorHAnsi"/>
          <w:color w:val="000000"/>
          <w:sz w:val="24"/>
          <w:szCs w:val="24"/>
        </w:rPr>
        <w:t>a</w:t>
      </w:r>
      <w:r w:rsidRPr="00654CEF">
        <w:rPr>
          <w:rFonts w:cstheme="minorHAnsi"/>
          <w:color w:val="000000"/>
          <w:sz w:val="24"/>
          <w:szCs w:val="24"/>
        </w:rPr>
        <w:t>s would show that teachers wer</w:t>
      </w:r>
      <w:r>
        <w:rPr>
          <w:rFonts w:cstheme="minorHAnsi"/>
          <w:color w:val="000000"/>
          <w:sz w:val="24"/>
          <w:szCs w:val="24"/>
        </w:rPr>
        <w:t>e</w:t>
      </w:r>
      <w:r w:rsidRPr="00654CEF">
        <w:rPr>
          <w:rFonts w:cstheme="minorHAnsi"/>
          <w:color w:val="000000"/>
          <w:sz w:val="24"/>
          <w:szCs w:val="24"/>
        </w:rPr>
        <w:t xml:space="preserve"> not </w:t>
      </w:r>
      <w:r>
        <w:rPr>
          <w:rFonts w:cstheme="minorHAnsi"/>
          <w:color w:val="000000"/>
          <w:sz w:val="24"/>
          <w:szCs w:val="24"/>
        </w:rPr>
        <w:t>in</w:t>
      </w:r>
      <w:r w:rsidRPr="00654CEF">
        <w:rPr>
          <w:rFonts w:cstheme="minorHAnsi"/>
          <w:color w:val="000000"/>
          <w:sz w:val="24"/>
          <w:szCs w:val="24"/>
        </w:rPr>
        <w:t xml:space="preserve"> their r</w:t>
      </w:r>
      <w:r>
        <w:rPr>
          <w:rFonts w:cstheme="minorHAnsi"/>
          <w:color w:val="000000"/>
          <w:sz w:val="24"/>
          <w:szCs w:val="24"/>
        </w:rPr>
        <w:t>ights</w:t>
      </w:r>
      <w:r w:rsidRPr="00654CEF">
        <w:rPr>
          <w:rFonts w:cstheme="minorHAnsi"/>
          <w:color w:val="000000"/>
          <w:sz w:val="24"/>
          <w:szCs w:val="24"/>
        </w:rPr>
        <w:t xml:space="preserve"> in cha</w:t>
      </w:r>
      <w:r>
        <w:rPr>
          <w:rFonts w:cstheme="minorHAnsi"/>
          <w:color w:val="000000"/>
          <w:sz w:val="24"/>
          <w:szCs w:val="24"/>
        </w:rPr>
        <w:t>stising</w:t>
      </w:r>
      <w:r w:rsidRPr="00654CEF">
        <w:rPr>
          <w:rFonts w:cstheme="minorHAnsi"/>
          <w:color w:val="000000"/>
          <w:sz w:val="24"/>
          <w:szCs w:val="24"/>
        </w:rPr>
        <w:t xml:space="preserve"> c</w:t>
      </w:r>
      <w:r>
        <w:rPr>
          <w:rFonts w:cstheme="minorHAnsi"/>
          <w:color w:val="000000"/>
          <w:sz w:val="24"/>
          <w:szCs w:val="24"/>
        </w:rPr>
        <w:t>hildren</w:t>
      </w:r>
      <w:r w:rsidRPr="00654CEF">
        <w:rPr>
          <w:rFonts w:cstheme="minorHAnsi"/>
          <w:color w:val="000000"/>
          <w:sz w:val="24"/>
          <w:szCs w:val="24"/>
        </w:rPr>
        <w:t xml:space="preserve"> as in the present case. </w:t>
      </w:r>
    </w:p>
    <w:p w14:paraId="2A967DED" w14:textId="2E798EF3" w:rsidR="00422BD7" w:rsidRPr="008B70D9" w:rsidRDefault="00422BD7" w:rsidP="00422BD7">
      <w:pPr>
        <w:spacing w:after="0"/>
        <w:rPr>
          <w:rFonts w:cstheme="minorHAnsi"/>
          <w:color w:val="000000"/>
          <w:sz w:val="24"/>
          <w:szCs w:val="24"/>
          <w:vertAlign w:val="superscript"/>
        </w:rPr>
      </w:pPr>
      <w:r w:rsidRPr="00654CEF">
        <w:rPr>
          <w:rFonts w:cstheme="minorHAnsi"/>
          <w:color w:val="000000"/>
          <w:sz w:val="24"/>
          <w:szCs w:val="24"/>
        </w:rPr>
        <w:t>The Justices adjourned to consider t</w:t>
      </w:r>
      <w:r>
        <w:rPr>
          <w:rFonts w:cstheme="minorHAnsi"/>
          <w:color w:val="000000"/>
          <w:sz w:val="24"/>
          <w:szCs w:val="24"/>
        </w:rPr>
        <w:t>he</w:t>
      </w:r>
      <w:r w:rsidRPr="00654CEF">
        <w:rPr>
          <w:rFonts w:cstheme="minorHAnsi"/>
          <w:color w:val="000000"/>
          <w:sz w:val="24"/>
          <w:szCs w:val="24"/>
        </w:rPr>
        <w:t xml:space="preserve"> case, and on returning into court announced that they were equally divided, and consequently could not give any decision.</w:t>
      </w:r>
      <w:r w:rsidR="008B70D9" w:rsidRPr="00EB362E">
        <w:rPr>
          <w:rFonts w:cstheme="minorHAnsi"/>
          <w:b/>
          <w:color w:val="000000"/>
          <w:sz w:val="24"/>
          <w:szCs w:val="24"/>
          <w:vertAlign w:val="superscript"/>
        </w:rPr>
        <w:t>6</w:t>
      </w:r>
    </w:p>
    <w:p w14:paraId="7D5EE408" w14:textId="647220FF" w:rsidR="00122A52" w:rsidRDefault="00122A52" w:rsidP="00122A52">
      <w:pPr>
        <w:spacing w:after="0"/>
        <w:rPr>
          <w:sz w:val="24"/>
          <w:szCs w:val="24"/>
        </w:rPr>
      </w:pPr>
    </w:p>
    <w:p w14:paraId="0968C349" w14:textId="59219E63" w:rsidR="00EA0FF2" w:rsidRPr="008B70D9" w:rsidRDefault="00EA0FF2" w:rsidP="00122A52">
      <w:pPr>
        <w:spacing w:after="0"/>
        <w:rPr>
          <w:rFonts w:cstheme="minorHAnsi"/>
          <w:sz w:val="24"/>
          <w:szCs w:val="24"/>
          <w:vertAlign w:val="superscript"/>
        </w:rPr>
      </w:pPr>
      <w:r>
        <w:rPr>
          <w:rFonts w:cstheme="minorHAnsi"/>
          <w:sz w:val="24"/>
          <w:szCs w:val="24"/>
        </w:rPr>
        <w:t>On 11</w:t>
      </w:r>
      <w:r w:rsidRPr="00122A52">
        <w:rPr>
          <w:rFonts w:cstheme="minorHAnsi"/>
          <w:sz w:val="24"/>
          <w:szCs w:val="24"/>
          <w:vertAlign w:val="superscript"/>
        </w:rPr>
        <w:t>th</w:t>
      </w:r>
      <w:r>
        <w:rPr>
          <w:rFonts w:cstheme="minorHAnsi"/>
          <w:sz w:val="24"/>
          <w:szCs w:val="24"/>
        </w:rPr>
        <w:t xml:space="preserve"> </w:t>
      </w:r>
      <w:r w:rsidRPr="00CE6F15">
        <w:rPr>
          <w:rFonts w:cstheme="minorHAnsi"/>
          <w:sz w:val="24"/>
          <w:szCs w:val="24"/>
        </w:rPr>
        <w:t xml:space="preserve">May </w:t>
      </w:r>
      <w:r>
        <w:rPr>
          <w:rFonts w:cstheme="minorHAnsi"/>
          <w:sz w:val="24"/>
          <w:szCs w:val="24"/>
        </w:rPr>
        <w:t>1900</w:t>
      </w:r>
      <w:r w:rsidRPr="00CE6F15">
        <w:rPr>
          <w:rFonts w:cstheme="minorHAnsi"/>
          <w:sz w:val="24"/>
          <w:szCs w:val="24"/>
        </w:rPr>
        <w:t xml:space="preserve">, at Prince Alfred Hospital, </w:t>
      </w:r>
      <w:r w:rsidRPr="008862E7">
        <w:rPr>
          <w:rFonts w:cstheme="minorHAnsi"/>
          <w:sz w:val="24"/>
          <w:szCs w:val="24"/>
        </w:rPr>
        <w:t>Clifford</w:t>
      </w:r>
      <w:r w:rsidRPr="00CE6F15">
        <w:rPr>
          <w:rFonts w:cstheme="minorHAnsi"/>
          <w:sz w:val="24"/>
          <w:szCs w:val="24"/>
        </w:rPr>
        <w:t xml:space="preserve"> E</w:t>
      </w:r>
      <w:r>
        <w:rPr>
          <w:rFonts w:cstheme="minorHAnsi"/>
          <w:sz w:val="24"/>
          <w:szCs w:val="24"/>
        </w:rPr>
        <w:t xml:space="preserve">dley </w:t>
      </w:r>
      <w:r w:rsidRPr="00CE6F15">
        <w:rPr>
          <w:rFonts w:cstheme="minorHAnsi"/>
          <w:sz w:val="24"/>
          <w:szCs w:val="24"/>
        </w:rPr>
        <w:t xml:space="preserve">P., the </w:t>
      </w:r>
      <w:r>
        <w:rPr>
          <w:rFonts w:cstheme="minorHAnsi"/>
          <w:sz w:val="24"/>
          <w:szCs w:val="24"/>
        </w:rPr>
        <w:t>son</w:t>
      </w:r>
      <w:r w:rsidRPr="00CE6F15">
        <w:rPr>
          <w:rFonts w:cstheme="minorHAnsi"/>
          <w:sz w:val="24"/>
          <w:szCs w:val="24"/>
        </w:rPr>
        <w:t xml:space="preserve"> of A. and E. Fuller, of Beecroft, </w:t>
      </w:r>
      <w:r>
        <w:rPr>
          <w:rFonts w:cstheme="minorHAnsi"/>
          <w:sz w:val="24"/>
          <w:szCs w:val="24"/>
        </w:rPr>
        <w:t xml:space="preserve">died </w:t>
      </w:r>
      <w:r w:rsidRPr="00CE6F15">
        <w:rPr>
          <w:rFonts w:cstheme="minorHAnsi"/>
          <w:sz w:val="24"/>
          <w:szCs w:val="24"/>
        </w:rPr>
        <w:t>aged 21 years.</w:t>
      </w:r>
      <w:r w:rsidR="008B70D9" w:rsidRPr="00EB362E">
        <w:rPr>
          <w:rFonts w:cstheme="minorHAnsi"/>
          <w:b/>
          <w:sz w:val="24"/>
          <w:szCs w:val="24"/>
          <w:vertAlign w:val="superscript"/>
        </w:rPr>
        <w:t>7</w:t>
      </w:r>
    </w:p>
    <w:p w14:paraId="4FAE54B5" w14:textId="77777777" w:rsidR="00EA0FF2" w:rsidRDefault="00EA0FF2" w:rsidP="00122A52">
      <w:pPr>
        <w:spacing w:after="0"/>
        <w:rPr>
          <w:sz w:val="24"/>
          <w:szCs w:val="24"/>
        </w:rPr>
      </w:pPr>
    </w:p>
    <w:p w14:paraId="604FF3E1" w14:textId="0186CFD2" w:rsidR="00122A52" w:rsidRPr="007F4016" w:rsidRDefault="00122A52" w:rsidP="00122A52">
      <w:pPr>
        <w:spacing w:after="0" w:line="240" w:lineRule="auto"/>
        <w:rPr>
          <w:rFonts w:eastAsia="Times New Roman" w:cstheme="minorHAnsi"/>
          <w:color w:val="000000"/>
          <w:sz w:val="24"/>
          <w:szCs w:val="24"/>
          <w:lang w:eastAsia="en-AU"/>
        </w:rPr>
      </w:pPr>
      <w:r>
        <w:rPr>
          <w:sz w:val="24"/>
          <w:szCs w:val="24"/>
        </w:rPr>
        <w:t xml:space="preserve">In October 1901 </w:t>
      </w:r>
      <w:r w:rsidRPr="007F4016">
        <w:rPr>
          <w:rFonts w:eastAsia="Times New Roman" w:cstheme="minorHAnsi"/>
          <w:color w:val="000000"/>
          <w:sz w:val="24"/>
          <w:szCs w:val="24"/>
          <w:lang w:eastAsia="en-AU"/>
        </w:rPr>
        <w:t>the children of the Bee</w:t>
      </w:r>
      <w:r>
        <w:rPr>
          <w:rFonts w:eastAsia="Times New Roman" w:cstheme="minorHAnsi"/>
          <w:color w:val="000000"/>
          <w:sz w:val="24"/>
          <w:szCs w:val="24"/>
          <w:lang w:eastAsia="en-AU"/>
        </w:rPr>
        <w:t>c</w:t>
      </w:r>
      <w:r w:rsidRPr="007F4016">
        <w:rPr>
          <w:rFonts w:eastAsia="Times New Roman" w:cstheme="minorHAnsi"/>
          <w:color w:val="000000"/>
          <w:sz w:val="24"/>
          <w:szCs w:val="24"/>
          <w:lang w:eastAsia="en-AU"/>
        </w:rPr>
        <w:t xml:space="preserve">roft Public-school, with their parents met in the schoolroom to make a presentation to Miss </w:t>
      </w:r>
      <w:r>
        <w:rPr>
          <w:rFonts w:eastAsia="Times New Roman" w:cstheme="minorHAnsi"/>
          <w:color w:val="000000"/>
          <w:sz w:val="24"/>
          <w:szCs w:val="24"/>
          <w:lang w:eastAsia="en-AU"/>
        </w:rPr>
        <w:t>R</w:t>
      </w:r>
      <w:r w:rsidRPr="007F4016">
        <w:rPr>
          <w:rFonts w:eastAsia="Times New Roman" w:cstheme="minorHAnsi"/>
          <w:color w:val="000000"/>
          <w:sz w:val="24"/>
          <w:szCs w:val="24"/>
          <w:lang w:eastAsia="en-AU"/>
        </w:rPr>
        <w:t xml:space="preserve">obertson, who for over four years had been assistant teacher there. </w:t>
      </w:r>
    </w:p>
    <w:p w14:paraId="764BEDDB" w14:textId="40781ACC" w:rsidR="00122A52" w:rsidRPr="008B70D9" w:rsidRDefault="00122A52" w:rsidP="00122A52">
      <w:pPr>
        <w:spacing w:after="0" w:line="240" w:lineRule="auto"/>
        <w:rPr>
          <w:rFonts w:eastAsia="Times New Roman" w:cstheme="minorHAnsi"/>
          <w:color w:val="000000"/>
          <w:sz w:val="24"/>
          <w:szCs w:val="24"/>
          <w:vertAlign w:val="superscript"/>
          <w:lang w:eastAsia="en-AU"/>
        </w:rPr>
      </w:pPr>
      <w:r w:rsidRPr="007F4016">
        <w:rPr>
          <w:rFonts w:eastAsia="Times New Roman" w:cstheme="minorHAnsi"/>
          <w:color w:val="000000"/>
          <w:sz w:val="24"/>
          <w:szCs w:val="24"/>
          <w:lang w:eastAsia="en-AU"/>
        </w:rPr>
        <w:t xml:space="preserve">Mr. Fuller, teacher of the school, occupied </w:t>
      </w:r>
      <w:r>
        <w:rPr>
          <w:rFonts w:eastAsia="Times New Roman" w:cstheme="minorHAnsi"/>
          <w:color w:val="000000"/>
          <w:sz w:val="24"/>
          <w:szCs w:val="24"/>
          <w:lang w:eastAsia="en-AU"/>
        </w:rPr>
        <w:t>the</w:t>
      </w:r>
      <w:r w:rsidRPr="007F4016">
        <w:rPr>
          <w:rFonts w:eastAsia="Times New Roman" w:cstheme="minorHAnsi"/>
          <w:color w:val="000000"/>
          <w:sz w:val="24"/>
          <w:szCs w:val="24"/>
          <w:lang w:eastAsia="en-AU"/>
        </w:rPr>
        <w:t xml:space="preserve"> chair, and he, addressing those present, made some eulogistic remarks on the work done by Miss Robertson, and spoke also of her great kindness to the children at all times. Th</w:t>
      </w:r>
      <w:r>
        <w:rPr>
          <w:rFonts w:eastAsia="Times New Roman" w:cstheme="minorHAnsi"/>
          <w:color w:val="000000"/>
          <w:sz w:val="24"/>
          <w:szCs w:val="24"/>
          <w:lang w:eastAsia="en-AU"/>
        </w:rPr>
        <w:t>e</w:t>
      </w:r>
      <w:r w:rsidRPr="007F4016">
        <w:rPr>
          <w:rFonts w:eastAsia="Times New Roman" w:cstheme="minorHAnsi"/>
          <w:color w:val="000000"/>
          <w:sz w:val="24"/>
          <w:szCs w:val="24"/>
          <w:lang w:eastAsia="en-AU"/>
        </w:rPr>
        <w:t xml:space="preserve"> parents</w:t>
      </w:r>
      <w:r w:rsidR="00D25398">
        <w:rPr>
          <w:rFonts w:eastAsia="Times New Roman" w:cstheme="minorHAnsi"/>
          <w:color w:val="000000"/>
          <w:sz w:val="24"/>
          <w:szCs w:val="24"/>
          <w:lang w:eastAsia="en-AU"/>
        </w:rPr>
        <w:t>,</w:t>
      </w:r>
      <w:r w:rsidRPr="007F4016">
        <w:rPr>
          <w:rFonts w:eastAsia="Times New Roman" w:cstheme="minorHAnsi"/>
          <w:color w:val="000000"/>
          <w:sz w:val="24"/>
          <w:szCs w:val="24"/>
          <w:lang w:eastAsia="en-AU"/>
        </w:rPr>
        <w:t xml:space="preserve"> g</w:t>
      </w:r>
      <w:r>
        <w:rPr>
          <w:rFonts w:eastAsia="Times New Roman" w:cstheme="minorHAnsi"/>
          <w:color w:val="000000"/>
          <w:sz w:val="24"/>
          <w:szCs w:val="24"/>
          <w:lang w:eastAsia="en-AU"/>
        </w:rPr>
        <w:t>e</w:t>
      </w:r>
      <w:r w:rsidRPr="007F4016">
        <w:rPr>
          <w:rFonts w:eastAsia="Times New Roman" w:cstheme="minorHAnsi"/>
          <w:color w:val="000000"/>
          <w:sz w:val="24"/>
          <w:szCs w:val="24"/>
          <w:lang w:eastAsia="en-AU"/>
        </w:rPr>
        <w:t>n</w:t>
      </w:r>
      <w:r>
        <w:rPr>
          <w:rFonts w:eastAsia="Times New Roman" w:cstheme="minorHAnsi"/>
          <w:color w:val="000000"/>
          <w:sz w:val="24"/>
          <w:szCs w:val="24"/>
          <w:lang w:eastAsia="en-AU"/>
        </w:rPr>
        <w:t>e</w:t>
      </w:r>
      <w:r w:rsidRPr="007F4016">
        <w:rPr>
          <w:rFonts w:eastAsia="Times New Roman" w:cstheme="minorHAnsi"/>
          <w:color w:val="000000"/>
          <w:sz w:val="24"/>
          <w:szCs w:val="24"/>
          <w:lang w:eastAsia="en-AU"/>
        </w:rPr>
        <w:t xml:space="preserve">rally, in parting with Miss </w:t>
      </w:r>
      <w:r>
        <w:rPr>
          <w:rFonts w:eastAsia="Times New Roman" w:cstheme="minorHAnsi"/>
          <w:color w:val="000000"/>
          <w:sz w:val="24"/>
          <w:szCs w:val="24"/>
          <w:lang w:eastAsia="en-AU"/>
        </w:rPr>
        <w:t>R</w:t>
      </w:r>
      <w:r w:rsidRPr="007F4016">
        <w:rPr>
          <w:rFonts w:eastAsia="Times New Roman" w:cstheme="minorHAnsi"/>
          <w:color w:val="000000"/>
          <w:sz w:val="24"/>
          <w:szCs w:val="24"/>
          <w:lang w:eastAsia="en-AU"/>
        </w:rPr>
        <w:t>ob</w:t>
      </w:r>
      <w:r>
        <w:rPr>
          <w:rFonts w:eastAsia="Times New Roman" w:cstheme="minorHAnsi"/>
          <w:color w:val="000000"/>
          <w:sz w:val="24"/>
          <w:szCs w:val="24"/>
          <w:lang w:eastAsia="en-AU"/>
        </w:rPr>
        <w:t>e</w:t>
      </w:r>
      <w:r w:rsidRPr="007F4016">
        <w:rPr>
          <w:rFonts w:eastAsia="Times New Roman" w:cstheme="minorHAnsi"/>
          <w:color w:val="000000"/>
          <w:sz w:val="24"/>
          <w:szCs w:val="24"/>
          <w:lang w:eastAsia="en-AU"/>
        </w:rPr>
        <w:t xml:space="preserve">rtson, </w:t>
      </w:r>
      <w:r>
        <w:rPr>
          <w:rFonts w:eastAsia="Times New Roman" w:cstheme="minorHAnsi"/>
          <w:color w:val="000000"/>
          <w:sz w:val="24"/>
          <w:szCs w:val="24"/>
          <w:lang w:eastAsia="en-AU"/>
        </w:rPr>
        <w:t>e</w:t>
      </w:r>
      <w:r w:rsidRPr="007F4016">
        <w:rPr>
          <w:rFonts w:eastAsia="Times New Roman" w:cstheme="minorHAnsi"/>
          <w:color w:val="000000"/>
          <w:sz w:val="24"/>
          <w:szCs w:val="24"/>
          <w:lang w:eastAsia="en-AU"/>
        </w:rPr>
        <w:t>xpre</w:t>
      </w:r>
      <w:r>
        <w:rPr>
          <w:rFonts w:eastAsia="Times New Roman" w:cstheme="minorHAnsi"/>
          <w:color w:val="000000"/>
          <w:sz w:val="24"/>
          <w:szCs w:val="24"/>
          <w:lang w:eastAsia="en-AU"/>
        </w:rPr>
        <w:t>s</w:t>
      </w:r>
      <w:r w:rsidRPr="007F4016">
        <w:rPr>
          <w:rFonts w:eastAsia="Times New Roman" w:cstheme="minorHAnsi"/>
          <w:color w:val="000000"/>
          <w:sz w:val="24"/>
          <w:szCs w:val="24"/>
          <w:lang w:eastAsia="en-AU"/>
        </w:rPr>
        <w:t>s</w:t>
      </w:r>
      <w:r>
        <w:rPr>
          <w:rFonts w:eastAsia="Times New Roman" w:cstheme="minorHAnsi"/>
          <w:color w:val="000000"/>
          <w:sz w:val="24"/>
          <w:szCs w:val="24"/>
          <w:lang w:eastAsia="en-AU"/>
        </w:rPr>
        <w:t>e</w:t>
      </w:r>
      <w:r w:rsidRPr="007F4016">
        <w:rPr>
          <w:rFonts w:eastAsia="Times New Roman" w:cstheme="minorHAnsi"/>
          <w:color w:val="000000"/>
          <w:sz w:val="24"/>
          <w:szCs w:val="24"/>
          <w:lang w:eastAsia="en-AU"/>
        </w:rPr>
        <w:t>d their high appreciation of her work among th</w:t>
      </w:r>
      <w:r>
        <w:rPr>
          <w:rFonts w:eastAsia="Times New Roman" w:cstheme="minorHAnsi"/>
          <w:color w:val="000000"/>
          <w:sz w:val="24"/>
          <w:szCs w:val="24"/>
          <w:lang w:eastAsia="en-AU"/>
        </w:rPr>
        <w:t>e</w:t>
      </w:r>
      <w:r w:rsidRPr="007F4016">
        <w:rPr>
          <w:rFonts w:eastAsia="Times New Roman" w:cstheme="minorHAnsi"/>
          <w:color w:val="000000"/>
          <w:sz w:val="24"/>
          <w:szCs w:val="24"/>
          <w:lang w:eastAsia="en-AU"/>
        </w:rPr>
        <w:t xml:space="preserve"> c</w:t>
      </w:r>
      <w:r>
        <w:rPr>
          <w:rFonts w:eastAsia="Times New Roman" w:cstheme="minorHAnsi"/>
          <w:color w:val="000000"/>
          <w:sz w:val="24"/>
          <w:szCs w:val="24"/>
          <w:lang w:eastAsia="en-AU"/>
        </w:rPr>
        <w:t>hi</w:t>
      </w:r>
      <w:r w:rsidRPr="007F4016">
        <w:rPr>
          <w:rFonts w:eastAsia="Times New Roman" w:cstheme="minorHAnsi"/>
          <w:color w:val="000000"/>
          <w:sz w:val="24"/>
          <w:szCs w:val="24"/>
          <w:lang w:eastAsia="en-AU"/>
        </w:rPr>
        <w:t>ldren.</w:t>
      </w:r>
      <w:r w:rsidR="008B70D9" w:rsidRPr="00EB362E">
        <w:rPr>
          <w:rFonts w:eastAsia="Times New Roman" w:cstheme="minorHAnsi"/>
          <w:b/>
          <w:color w:val="000000"/>
          <w:sz w:val="24"/>
          <w:szCs w:val="24"/>
          <w:vertAlign w:val="superscript"/>
          <w:lang w:eastAsia="en-AU"/>
        </w:rPr>
        <w:t>8</w:t>
      </w:r>
    </w:p>
    <w:p w14:paraId="59F0D2B5" w14:textId="0071F3F3" w:rsidR="00122A52" w:rsidRDefault="00122A52" w:rsidP="00122A52">
      <w:pPr>
        <w:spacing w:after="0"/>
        <w:rPr>
          <w:sz w:val="24"/>
          <w:szCs w:val="24"/>
        </w:rPr>
      </w:pPr>
    </w:p>
    <w:p w14:paraId="2EA87131" w14:textId="74150D71" w:rsidR="00D25398" w:rsidRPr="008B70D9" w:rsidRDefault="00D25398" w:rsidP="00122A52">
      <w:pPr>
        <w:spacing w:after="0"/>
        <w:rPr>
          <w:sz w:val="24"/>
          <w:szCs w:val="24"/>
          <w:vertAlign w:val="superscript"/>
        </w:rPr>
      </w:pPr>
      <w:r>
        <w:rPr>
          <w:sz w:val="24"/>
          <w:szCs w:val="24"/>
        </w:rPr>
        <w:t xml:space="preserve">In 1902 </w:t>
      </w:r>
      <w:r w:rsidRPr="00CE6F15">
        <w:rPr>
          <w:rFonts w:cstheme="minorHAnsi"/>
          <w:color w:val="000000"/>
          <w:sz w:val="24"/>
          <w:szCs w:val="24"/>
        </w:rPr>
        <w:t xml:space="preserve">Mr. Fuller, the headmaster, </w:t>
      </w:r>
      <w:r>
        <w:rPr>
          <w:rFonts w:cstheme="minorHAnsi"/>
          <w:color w:val="000000"/>
          <w:sz w:val="24"/>
          <w:szCs w:val="24"/>
        </w:rPr>
        <w:t>was</w:t>
      </w:r>
      <w:r w:rsidRPr="00CE6F15">
        <w:rPr>
          <w:rFonts w:cstheme="minorHAnsi"/>
          <w:color w:val="000000"/>
          <w:sz w:val="24"/>
          <w:szCs w:val="24"/>
        </w:rPr>
        <w:t xml:space="preserve"> transferred to </w:t>
      </w:r>
      <w:r>
        <w:rPr>
          <w:rFonts w:cstheme="minorHAnsi"/>
          <w:color w:val="000000"/>
          <w:sz w:val="24"/>
          <w:szCs w:val="24"/>
        </w:rPr>
        <w:t>Robertson Park Public School, in the Bowral district</w:t>
      </w:r>
      <w:r w:rsidRPr="00CE6F15">
        <w:rPr>
          <w:rFonts w:cstheme="minorHAnsi"/>
          <w:color w:val="000000"/>
          <w:sz w:val="24"/>
          <w:szCs w:val="24"/>
        </w:rPr>
        <w:t>, and Mr. Forsyth</w:t>
      </w:r>
      <w:r w:rsidR="008B70D9">
        <w:rPr>
          <w:rFonts w:cstheme="minorHAnsi"/>
          <w:color w:val="000000"/>
          <w:sz w:val="24"/>
          <w:szCs w:val="24"/>
        </w:rPr>
        <w:t>,</w:t>
      </w:r>
      <w:r w:rsidRPr="00CE6F15">
        <w:rPr>
          <w:rFonts w:cstheme="minorHAnsi"/>
          <w:color w:val="000000"/>
          <w:sz w:val="24"/>
          <w:szCs w:val="24"/>
        </w:rPr>
        <w:t xml:space="preserve"> appointed to take charge in his stead</w:t>
      </w:r>
      <w:r w:rsidR="008B70D9">
        <w:rPr>
          <w:rFonts w:cstheme="minorHAnsi"/>
          <w:color w:val="000000"/>
          <w:sz w:val="24"/>
          <w:szCs w:val="24"/>
        </w:rPr>
        <w:t>,</w:t>
      </w:r>
      <w:r>
        <w:rPr>
          <w:rFonts w:cstheme="minorHAnsi"/>
          <w:color w:val="000000"/>
          <w:sz w:val="24"/>
          <w:szCs w:val="24"/>
        </w:rPr>
        <w:t xml:space="preserve"> was previously at Marulan</w:t>
      </w:r>
      <w:r w:rsidRPr="00CE6F15">
        <w:rPr>
          <w:rFonts w:cstheme="minorHAnsi"/>
          <w:color w:val="000000"/>
          <w:sz w:val="24"/>
          <w:szCs w:val="24"/>
        </w:rPr>
        <w:t>.</w:t>
      </w:r>
      <w:r w:rsidR="008B70D9" w:rsidRPr="00EB362E">
        <w:rPr>
          <w:rFonts w:cstheme="minorHAnsi"/>
          <w:b/>
          <w:color w:val="000000"/>
          <w:sz w:val="24"/>
          <w:szCs w:val="24"/>
          <w:vertAlign w:val="superscript"/>
        </w:rPr>
        <w:t>9</w:t>
      </w:r>
    </w:p>
    <w:p w14:paraId="1B22A2D0" w14:textId="1690F8ED" w:rsidR="00D25398" w:rsidRPr="007F4016" w:rsidRDefault="00D25398" w:rsidP="00D25398">
      <w:pPr>
        <w:spacing w:after="0"/>
        <w:rPr>
          <w:rFonts w:cstheme="minorHAnsi"/>
          <w:b/>
          <w:bCs/>
          <w:color w:val="000000"/>
          <w:sz w:val="24"/>
          <w:szCs w:val="24"/>
        </w:rPr>
      </w:pPr>
    </w:p>
    <w:p w14:paraId="7CBE4131" w14:textId="72141DB2" w:rsidR="00D25398" w:rsidRPr="008B70D9" w:rsidRDefault="00D25398" w:rsidP="00D25398">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On 18</w:t>
      </w:r>
      <w:r w:rsidRPr="00D25398">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December 1922, w</w:t>
      </w:r>
      <w:r w:rsidRPr="002C4BDD">
        <w:rPr>
          <w:rFonts w:eastAsia="Times New Roman" w:cstheme="minorHAnsi"/>
          <w:color w:val="000000"/>
          <w:sz w:val="24"/>
          <w:szCs w:val="24"/>
          <w:lang w:eastAsia="en-AU"/>
        </w:rPr>
        <w:t>hile walking to the Stanmore railway station, Andrew Edwin Fuller, 70, a re</w:t>
      </w:r>
      <w:r>
        <w:rPr>
          <w:rFonts w:eastAsia="Times New Roman" w:cstheme="minorHAnsi"/>
          <w:color w:val="000000"/>
          <w:sz w:val="24"/>
          <w:szCs w:val="24"/>
          <w:lang w:eastAsia="en-AU"/>
        </w:rPr>
        <w:t>tir</w:t>
      </w:r>
      <w:r w:rsidRPr="002C4BDD">
        <w:rPr>
          <w:rFonts w:eastAsia="Times New Roman" w:cstheme="minorHAnsi"/>
          <w:color w:val="000000"/>
          <w:sz w:val="24"/>
          <w:szCs w:val="24"/>
          <w:lang w:eastAsia="en-AU"/>
        </w:rPr>
        <w:t xml:space="preserve">ed schoolteacher who resided </w:t>
      </w:r>
      <w:r>
        <w:rPr>
          <w:rFonts w:eastAsia="Times New Roman" w:cstheme="minorHAnsi"/>
          <w:color w:val="000000"/>
          <w:sz w:val="24"/>
          <w:szCs w:val="24"/>
          <w:lang w:eastAsia="en-AU"/>
        </w:rPr>
        <w:t>at 22</w:t>
      </w:r>
      <w:r w:rsidRPr="002C4BDD">
        <w:rPr>
          <w:rFonts w:eastAsia="Times New Roman" w:cstheme="minorHAnsi"/>
          <w:color w:val="000000"/>
          <w:sz w:val="24"/>
          <w:szCs w:val="24"/>
          <w:lang w:eastAsia="en-AU"/>
        </w:rPr>
        <w:t xml:space="preserve"> Stafford-st</w:t>
      </w:r>
      <w:r>
        <w:rPr>
          <w:rFonts w:eastAsia="Times New Roman" w:cstheme="minorHAnsi"/>
          <w:color w:val="000000"/>
          <w:sz w:val="24"/>
          <w:szCs w:val="24"/>
          <w:lang w:eastAsia="en-AU"/>
        </w:rPr>
        <w:t>r</w:t>
      </w:r>
      <w:r w:rsidRPr="002C4BDD">
        <w:rPr>
          <w:rFonts w:eastAsia="Times New Roman" w:cstheme="minorHAnsi"/>
          <w:color w:val="000000"/>
          <w:sz w:val="24"/>
          <w:szCs w:val="24"/>
          <w:lang w:eastAsia="en-AU"/>
        </w:rPr>
        <w:t>eet, Stanmo</w:t>
      </w:r>
      <w:r>
        <w:rPr>
          <w:rFonts w:eastAsia="Times New Roman" w:cstheme="minorHAnsi"/>
          <w:color w:val="000000"/>
          <w:sz w:val="24"/>
          <w:szCs w:val="24"/>
          <w:lang w:eastAsia="en-AU"/>
        </w:rPr>
        <w:t>r</w:t>
      </w:r>
      <w:r w:rsidRPr="002C4BDD">
        <w:rPr>
          <w:rFonts w:eastAsia="Times New Roman" w:cstheme="minorHAnsi"/>
          <w:color w:val="000000"/>
          <w:sz w:val="24"/>
          <w:szCs w:val="24"/>
          <w:lang w:eastAsia="en-AU"/>
        </w:rPr>
        <w:t xml:space="preserve">e, collapsed and died at the </w:t>
      </w:r>
      <w:r>
        <w:rPr>
          <w:rFonts w:eastAsia="Times New Roman" w:cstheme="minorHAnsi"/>
          <w:color w:val="000000"/>
          <w:sz w:val="24"/>
          <w:szCs w:val="24"/>
          <w:lang w:eastAsia="en-AU"/>
        </w:rPr>
        <w:t>inters</w:t>
      </w:r>
      <w:r w:rsidRPr="002C4BDD">
        <w:rPr>
          <w:rFonts w:eastAsia="Times New Roman" w:cstheme="minorHAnsi"/>
          <w:color w:val="000000"/>
          <w:sz w:val="24"/>
          <w:szCs w:val="24"/>
          <w:lang w:eastAsia="en-AU"/>
        </w:rPr>
        <w:t>ect</w:t>
      </w:r>
      <w:r>
        <w:rPr>
          <w:rFonts w:eastAsia="Times New Roman" w:cstheme="minorHAnsi"/>
          <w:color w:val="000000"/>
          <w:sz w:val="24"/>
          <w:szCs w:val="24"/>
          <w:lang w:eastAsia="en-AU"/>
        </w:rPr>
        <w:t>i</w:t>
      </w:r>
      <w:r w:rsidRPr="002C4BDD">
        <w:rPr>
          <w:rFonts w:eastAsia="Times New Roman" w:cstheme="minorHAnsi"/>
          <w:color w:val="000000"/>
          <w:sz w:val="24"/>
          <w:szCs w:val="24"/>
          <w:lang w:eastAsia="en-AU"/>
        </w:rPr>
        <w:t>on of Per</w:t>
      </w:r>
      <w:r>
        <w:rPr>
          <w:rFonts w:eastAsia="Times New Roman" w:cstheme="minorHAnsi"/>
          <w:color w:val="000000"/>
          <w:sz w:val="24"/>
          <w:szCs w:val="24"/>
          <w:lang w:eastAsia="en-AU"/>
        </w:rPr>
        <w:t>ci</w:t>
      </w:r>
      <w:r w:rsidRPr="002C4BDD">
        <w:rPr>
          <w:rFonts w:eastAsia="Times New Roman" w:cstheme="minorHAnsi"/>
          <w:color w:val="000000"/>
          <w:sz w:val="24"/>
          <w:szCs w:val="24"/>
          <w:lang w:eastAsia="en-AU"/>
        </w:rPr>
        <w:t>val-road and Douglas-street. It is believed that death was</w:t>
      </w:r>
      <w:r>
        <w:rPr>
          <w:rFonts w:eastAsia="Times New Roman" w:cstheme="minorHAnsi"/>
          <w:color w:val="000000"/>
          <w:sz w:val="24"/>
          <w:szCs w:val="24"/>
          <w:lang w:eastAsia="en-AU"/>
        </w:rPr>
        <w:t xml:space="preserve"> </w:t>
      </w:r>
      <w:r w:rsidRPr="002C4BDD">
        <w:rPr>
          <w:rFonts w:eastAsia="Times New Roman" w:cstheme="minorHAnsi"/>
          <w:color w:val="000000"/>
          <w:sz w:val="24"/>
          <w:szCs w:val="24"/>
          <w:lang w:eastAsia="en-AU"/>
        </w:rPr>
        <w:t>due to heart failure.</w:t>
      </w:r>
      <w:r>
        <w:rPr>
          <w:rFonts w:eastAsia="Times New Roman" w:cstheme="minorHAnsi"/>
          <w:color w:val="000000"/>
          <w:sz w:val="24"/>
          <w:szCs w:val="24"/>
          <w:lang w:eastAsia="en-AU"/>
        </w:rPr>
        <w:t xml:space="preserve">  He was interred at Rookwood.</w:t>
      </w:r>
      <w:r w:rsidR="008B70D9" w:rsidRPr="00EB362E">
        <w:rPr>
          <w:rFonts w:eastAsia="Times New Roman" w:cstheme="minorHAnsi"/>
          <w:b/>
          <w:color w:val="000000"/>
          <w:sz w:val="24"/>
          <w:szCs w:val="24"/>
          <w:vertAlign w:val="superscript"/>
          <w:lang w:eastAsia="en-AU"/>
        </w:rPr>
        <w:t>10</w:t>
      </w:r>
    </w:p>
    <w:p w14:paraId="69834498" w14:textId="6FA084F4" w:rsidR="00D25398" w:rsidRPr="002C4BDD" w:rsidRDefault="00D25398" w:rsidP="00D25398">
      <w:pPr>
        <w:spacing w:after="0" w:line="240" w:lineRule="auto"/>
        <w:rPr>
          <w:rFonts w:eastAsia="Times New Roman" w:cstheme="minorHAnsi"/>
          <w:color w:val="000000"/>
          <w:sz w:val="24"/>
          <w:szCs w:val="24"/>
          <w:lang w:eastAsia="en-AU"/>
        </w:rPr>
      </w:pPr>
    </w:p>
    <w:p w14:paraId="33F29802" w14:textId="341CE33E" w:rsidR="00D25398" w:rsidRPr="008B70D9" w:rsidRDefault="00924F98" w:rsidP="00122A52">
      <w:pPr>
        <w:spacing w:after="0"/>
        <w:rPr>
          <w:color w:val="000000"/>
          <w:sz w:val="24"/>
          <w:szCs w:val="24"/>
          <w:vertAlign w:val="superscript"/>
        </w:rPr>
      </w:pPr>
      <w:r>
        <w:rPr>
          <w:sz w:val="24"/>
          <w:szCs w:val="24"/>
        </w:rPr>
        <w:t>On 27</w:t>
      </w:r>
      <w:r w:rsidRPr="00924F98">
        <w:rPr>
          <w:sz w:val="24"/>
          <w:szCs w:val="24"/>
          <w:vertAlign w:val="superscript"/>
        </w:rPr>
        <w:t>th</w:t>
      </w:r>
      <w:r>
        <w:rPr>
          <w:sz w:val="24"/>
          <w:szCs w:val="24"/>
        </w:rPr>
        <w:t xml:space="preserve"> June 1939, </w:t>
      </w:r>
      <w:r w:rsidRPr="00120152">
        <w:rPr>
          <w:color w:val="000000"/>
          <w:sz w:val="24"/>
          <w:szCs w:val="24"/>
        </w:rPr>
        <w:t xml:space="preserve">at her residence, 22 Stafford Street, Stanmore, Emily Fuller, relict of the late Andrew Edwin, and loving mother of Clement, Vera, Vida, and Una, </w:t>
      </w:r>
      <w:r w:rsidR="00AA3467">
        <w:rPr>
          <w:color w:val="000000"/>
          <w:sz w:val="24"/>
          <w:szCs w:val="24"/>
        </w:rPr>
        <w:t xml:space="preserve">died </w:t>
      </w:r>
      <w:r w:rsidRPr="00120152">
        <w:rPr>
          <w:color w:val="000000"/>
          <w:sz w:val="24"/>
          <w:szCs w:val="24"/>
        </w:rPr>
        <w:t>aged 89 years.</w:t>
      </w:r>
      <w:r w:rsidR="008B70D9" w:rsidRPr="00EB362E">
        <w:rPr>
          <w:b/>
          <w:color w:val="000000"/>
          <w:sz w:val="24"/>
          <w:szCs w:val="24"/>
          <w:vertAlign w:val="superscript"/>
        </w:rPr>
        <w:t>11</w:t>
      </w:r>
    </w:p>
    <w:p w14:paraId="37318E63" w14:textId="5DC1840B" w:rsidR="00AA3467" w:rsidRDefault="00AA3467" w:rsidP="00122A52">
      <w:pPr>
        <w:spacing w:after="0"/>
        <w:rPr>
          <w:sz w:val="24"/>
          <w:szCs w:val="24"/>
        </w:rPr>
      </w:pPr>
    </w:p>
    <w:p w14:paraId="63F38FEE" w14:textId="11E599EC" w:rsidR="008B70D9" w:rsidRDefault="008B70D9" w:rsidP="00122A52">
      <w:pPr>
        <w:spacing w:after="0"/>
        <w:rPr>
          <w:sz w:val="24"/>
          <w:szCs w:val="24"/>
        </w:rPr>
      </w:pPr>
    </w:p>
    <w:p w14:paraId="304E9AE6" w14:textId="52992AD1" w:rsidR="008B70D9" w:rsidRDefault="008B70D9">
      <w:pPr>
        <w:rPr>
          <w:sz w:val="24"/>
          <w:szCs w:val="24"/>
        </w:rPr>
      </w:pPr>
      <w:r>
        <w:rPr>
          <w:sz w:val="24"/>
          <w:szCs w:val="24"/>
        </w:rPr>
        <w:br w:type="page"/>
      </w:r>
    </w:p>
    <w:p w14:paraId="4E55F4D8" w14:textId="19414198" w:rsidR="008B70D9" w:rsidRPr="008B70D9" w:rsidRDefault="008B70D9" w:rsidP="00122A52">
      <w:pPr>
        <w:spacing w:after="0"/>
        <w:rPr>
          <w:b/>
          <w:bCs/>
          <w:sz w:val="28"/>
          <w:szCs w:val="28"/>
          <w:u w:val="single"/>
        </w:rPr>
      </w:pPr>
      <w:r w:rsidRPr="008B70D9">
        <w:rPr>
          <w:b/>
          <w:bCs/>
          <w:sz w:val="28"/>
          <w:szCs w:val="28"/>
          <w:u w:val="single"/>
        </w:rPr>
        <w:t>Bibliography</w:t>
      </w:r>
    </w:p>
    <w:p w14:paraId="777E1FB5" w14:textId="3C936B80" w:rsidR="008B70D9" w:rsidRDefault="008B70D9" w:rsidP="00122A52">
      <w:pPr>
        <w:spacing w:after="0"/>
        <w:rPr>
          <w:sz w:val="24"/>
          <w:szCs w:val="24"/>
        </w:rPr>
      </w:pPr>
    </w:p>
    <w:p w14:paraId="22C26C36" w14:textId="77777777" w:rsidR="008B70D9" w:rsidRPr="00EB362E" w:rsidRDefault="008B70D9" w:rsidP="00EB362E">
      <w:pPr>
        <w:spacing w:after="60"/>
        <w:rPr>
          <w:rFonts w:cstheme="minorHAnsi"/>
        </w:rPr>
      </w:pPr>
      <w:r w:rsidRPr="00EB362E">
        <w:rPr>
          <w:rFonts w:cstheme="minorHAnsi"/>
          <w:vertAlign w:val="superscript"/>
        </w:rPr>
        <w:t xml:space="preserve">1 </w:t>
      </w:r>
      <w:r w:rsidRPr="00EB362E">
        <w:rPr>
          <w:rFonts w:cstheme="minorHAnsi"/>
        </w:rPr>
        <w:t>NSW Registry of Births Deaths &amp; Marriages</w:t>
      </w:r>
    </w:p>
    <w:p w14:paraId="72A9B84A" w14:textId="77777777" w:rsidR="008B70D9" w:rsidRPr="00EB362E" w:rsidRDefault="008B70D9" w:rsidP="00EB362E">
      <w:pPr>
        <w:spacing w:after="60"/>
        <w:rPr>
          <w:rFonts w:cstheme="minorHAnsi"/>
        </w:rPr>
      </w:pPr>
      <w:r w:rsidRPr="00EB362E">
        <w:rPr>
          <w:rFonts w:cstheme="minorHAnsi"/>
          <w:vertAlign w:val="superscript"/>
        </w:rPr>
        <w:t xml:space="preserve">2 </w:t>
      </w:r>
      <w:r w:rsidRPr="00EB362E">
        <w:rPr>
          <w:rFonts w:cstheme="minorHAnsi"/>
        </w:rPr>
        <w:t>NSW Registry of Births Deaths &amp; Marriages</w:t>
      </w:r>
    </w:p>
    <w:p w14:paraId="21489CD8" w14:textId="77777777" w:rsidR="008B70D9" w:rsidRPr="00EB362E" w:rsidRDefault="008B70D9" w:rsidP="00EB362E">
      <w:pPr>
        <w:spacing w:after="60"/>
        <w:rPr>
          <w:rFonts w:cstheme="minorHAnsi"/>
        </w:rPr>
      </w:pPr>
      <w:r w:rsidRPr="00EB362E">
        <w:rPr>
          <w:rFonts w:cstheme="minorHAnsi"/>
          <w:vertAlign w:val="superscript"/>
        </w:rPr>
        <w:t xml:space="preserve">3 </w:t>
      </w:r>
      <w:r w:rsidRPr="00EB362E">
        <w:rPr>
          <w:rFonts w:cstheme="minorHAnsi"/>
        </w:rPr>
        <w:t>NSW Registry of Births Deaths &amp; Marriages; Australian Town and Country Journal, Sat 2 Jun 1900</w:t>
      </w:r>
    </w:p>
    <w:p w14:paraId="4E3EA7D3" w14:textId="77777777" w:rsidR="008B70D9" w:rsidRPr="00EB362E" w:rsidRDefault="008B70D9" w:rsidP="00EB362E">
      <w:pPr>
        <w:spacing w:after="60"/>
        <w:rPr>
          <w:rFonts w:eastAsia="Times New Roman" w:cstheme="minorHAnsi"/>
          <w:color w:val="000000"/>
          <w:lang w:eastAsia="en-AU"/>
        </w:rPr>
      </w:pPr>
      <w:r w:rsidRPr="00EB362E">
        <w:rPr>
          <w:rFonts w:eastAsia="Times New Roman" w:cstheme="minorHAnsi"/>
          <w:color w:val="000000"/>
          <w:vertAlign w:val="superscript"/>
          <w:lang w:eastAsia="en-AU"/>
        </w:rPr>
        <w:t xml:space="preserve">4 </w:t>
      </w:r>
      <w:r w:rsidRPr="00EB362E">
        <w:rPr>
          <w:rFonts w:eastAsia="Times New Roman" w:cstheme="minorHAnsi"/>
          <w:color w:val="000000"/>
          <w:lang w:eastAsia="en-AU"/>
        </w:rPr>
        <w:t>Cumberland Argus and Fruitgrowers Advocate, Sat 10 Apr 1897</w:t>
      </w:r>
    </w:p>
    <w:p w14:paraId="5E11E4C1" w14:textId="77777777" w:rsidR="008B70D9" w:rsidRPr="00EB362E" w:rsidRDefault="008B70D9" w:rsidP="00EB362E">
      <w:pPr>
        <w:spacing w:after="60" w:line="240" w:lineRule="auto"/>
        <w:rPr>
          <w:rFonts w:eastAsia="Times New Roman" w:cstheme="minorHAnsi"/>
          <w:color w:val="000000"/>
          <w:lang w:eastAsia="en-AU"/>
        </w:rPr>
      </w:pPr>
      <w:r w:rsidRPr="00EB362E">
        <w:rPr>
          <w:rFonts w:eastAsia="Times New Roman" w:cstheme="minorHAnsi"/>
          <w:color w:val="000000"/>
          <w:vertAlign w:val="superscript"/>
          <w:lang w:eastAsia="en-AU"/>
        </w:rPr>
        <w:t xml:space="preserve">5 </w:t>
      </w:r>
      <w:r w:rsidRPr="00EB362E">
        <w:rPr>
          <w:rFonts w:eastAsia="Times New Roman" w:cstheme="minorHAnsi"/>
          <w:color w:val="000000"/>
          <w:lang w:eastAsia="en-AU"/>
        </w:rPr>
        <w:t>Cumberland Argus and Fruitgrowers Advocate, Sat 12 Jun 1897</w:t>
      </w:r>
    </w:p>
    <w:p w14:paraId="5B7D25FB" w14:textId="77777777" w:rsidR="008B70D9" w:rsidRPr="00EB362E" w:rsidRDefault="008B70D9" w:rsidP="00EB362E">
      <w:pPr>
        <w:spacing w:after="60" w:line="240" w:lineRule="auto"/>
        <w:rPr>
          <w:rFonts w:eastAsia="Times New Roman" w:cstheme="minorHAnsi"/>
          <w:color w:val="000000"/>
          <w:lang w:eastAsia="en-AU"/>
        </w:rPr>
      </w:pPr>
      <w:r w:rsidRPr="00EB362E">
        <w:rPr>
          <w:rFonts w:eastAsia="Times New Roman" w:cstheme="minorHAnsi"/>
          <w:color w:val="000000"/>
          <w:vertAlign w:val="superscript"/>
          <w:lang w:eastAsia="en-AU"/>
        </w:rPr>
        <w:t xml:space="preserve">6 </w:t>
      </w:r>
      <w:r w:rsidRPr="00EB362E">
        <w:rPr>
          <w:rFonts w:eastAsia="Times New Roman" w:cstheme="minorHAnsi"/>
          <w:color w:val="000000"/>
          <w:lang w:eastAsia="en-AU"/>
        </w:rPr>
        <w:t>Daily Telegraph (Sydney, NSW), Thu 12 Apr 1900; Cumberland Argus and Fruitgrowers Advocate, Sat 14 Apr 1900</w:t>
      </w:r>
    </w:p>
    <w:p w14:paraId="5209D889" w14:textId="77777777" w:rsidR="008B70D9" w:rsidRPr="00EB362E" w:rsidRDefault="008B70D9" w:rsidP="00EB362E">
      <w:pPr>
        <w:spacing w:after="60"/>
        <w:rPr>
          <w:rFonts w:cstheme="minorHAnsi"/>
        </w:rPr>
      </w:pPr>
      <w:bookmarkStart w:id="0" w:name="_Hlk54381551"/>
      <w:r w:rsidRPr="00EB362E">
        <w:rPr>
          <w:rFonts w:cstheme="minorHAnsi"/>
          <w:vertAlign w:val="superscript"/>
        </w:rPr>
        <w:t xml:space="preserve">7 </w:t>
      </w:r>
      <w:r w:rsidRPr="00EB362E">
        <w:rPr>
          <w:rFonts w:cstheme="minorHAnsi"/>
        </w:rPr>
        <w:t>Australian Town and Country Journal, Sat 2 Jun 1900</w:t>
      </w:r>
    </w:p>
    <w:bookmarkEnd w:id="0"/>
    <w:p w14:paraId="42CB711A" w14:textId="77777777" w:rsidR="008B70D9" w:rsidRPr="00EB362E" w:rsidRDefault="008B70D9" w:rsidP="00EB362E">
      <w:pPr>
        <w:spacing w:after="60" w:line="240" w:lineRule="auto"/>
        <w:rPr>
          <w:rFonts w:eastAsia="Times New Roman" w:cstheme="minorHAnsi"/>
          <w:color w:val="000000"/>
          <w:lang w:eastAsia="en-AU"/>
        </w:rPr>
      </w:pPr>
      <w:r w:rsidRPr="00EB362E">
        <w:rPr>
          <w:rFonts w:eastAsia="Times New Roman" w:cstheme="minorHAnsi"/>
          <w:color w:val="000000"/>
          <w:vertAlign w:val="superscript"/>
          <w:lang w:eastAsia="en-AU"/>
        </w:rPr>
        <w:t xml:space="preserve">8 </w:t>
      </w:r>
      <w:r w:rsidRPr="00EB362E">
        <w:rPr>
          <w:rFonts w:eastAsia="Times New Roman" w:cstheme="minorHAnsi"/>
          <w:color w:val="000000"/>
          <w:lang w:eastAsia="en-AU"/>
        </w:rPr>
        <w:t>Cumberland Argus and Fruitgrowers Advocate, Sat 26 Oct 1901</w:t>
      </w:r>
    </w:p>
    <w:p w14:paraId="5CE13E85" w14:textId="77777777" w:rsidR="008B70D9" w:rsidRPr="00EB362E" w:rsidRDefault="008B70D9" w:rsidP="00EB362E">
      <w:pPr>
        <w:spacing w:after="60"/>
      </w:pPr>
      <w:r w:rsidRPr="00EB362E">
        <w:rPr>
          <w:rFonts w:eastAsia="Times New Roman" w:cstheme="minorHAnsi"/>
          <w:color w:val="000000"/>
          <w:vertAlign w:val="superscript"/>
          <w:lang w:eastAsia="en-AU"/>
        </w:rPr>
        <w:t xml:space="preserve">9 </w:t>
      </w:r>
      <w:r w:rsidRPr="00EB362E">
        <w:rPr>
          <w:rFonts w:eastAsia="Times New Roman" w:cstheme="minorHAnsi"/>
          <w:color w:val="000000"/>
          <w:lang w:eastAsia="en-AU"/>
        </w:rPr>
        <w:t>Cumberland Argus and Fruitgrowers Advocate</w:t>
      </w:r>
      <w:r w:rsidRPr="00EB362E">
        <w:rPr>
          <w:rFonts w:cstheme="minorHAnsi"/>
          <w:color w:val="000000"/>
        </w:rPr>
        <w:t xml:space="preserve">, Sat 8 Mar 1902; </w:t>
      </w:r>
      <w:r w:rsidRPr="00EB362E">
        <w:rPr>
          <w:color w:val="000000"/>
        </w:rPr>
        <w:t xml:space="preserve">Government Gazette of the State of NSW, Fri 25 Apr 1902 </w:t>
      </w:r>
    </w:p>
    <w:p w14:paraId="5BD0BD77" w14:textId="77777777" w:rsidR="008B70D9" w:rsidRPr="00EB362E" w:rsidRDefault="008B70D9" w:rsidP="00EB362E">
      <w:pPr>
        <w:spacing w:after="60"/>
        <w:rPr>
          <w:color w:val="000000"/>
        </w:rPr>
      </w:pPr>
      <w:r w:rsidRPr="00EB362E">
        <w:rPr>
          <w:rFonts w:eastAsia="Times New Roman" w:cstheme="minorHAnsi"/>
          <w:color w:val="000000"/>
          <w:vertAlign w:val="superscript"/>
          <w:lang w:eastAsia="en-AU"/>
        </w:rPr>
        <w:t xml:space="preserve">10 </w:t>
      </w:r>
      <w:r w:rsidRPr="00EB362E">
        <w:rPr>
          <w:rFonts w:eastAsia="Times New Roman" w:cstheme="minorHAnsi"/>
          <w:color w:val="000000"/>
          <w:lang w:eastAsia="en-AU"/>
        </w:rPr>
        <w:t xml:space="preserve">Sydney Morning Herald, Tue 19 Dec 1922; </w:t>
      </w:r>
      <w:r w:rsidRPr="00EB362E">
        <w:rPr>
          <w:color w:val="000000"/>
        </w:rPr>
        <w:t>Daily Telegraph (Sydney, NSW), Sat 30 Dec 1922</w:t>
      </w:r>
    </w:p>
    <w:p w14:paraId="3CD54B96" w14:textId="77777777" w:rsidR="008B70D9" w:rsidRPr="00EB362E" w:rsidRDefault="008B70D9" w:rsidP="00EB362E">
      <w:pPr>
        <w:spacing w:after="0"/>
        <w:rPr>
          <w:color w:val="000000"/>
        </w:rPr>
      </w:pPr>
      <w:r w:rsidRPr="00EB362E">
        <w:rPr>
          <w:color w:val="000000"/>
          <w:vertAlign w:val="superscript"/>
        </w:rPr>
        <w:t xml:space="preserve">11 </w:t>
      </w:r>
      <w:r w:rsidRPr="00EB362E">
        <w:rPr>
          <w:color w:val="000000"/>
        </w:rPr>
        <w:t>Sydney Morning Herald, Wed 28 Jun 1939</w:t>
      </w:r>
    </w:p>
    <w:p w14:paraId="7E8FD401" w14:textId="496254BE" w:rsidR="008B70D9" w:rsidRPr="00EB362E" w:rsidRDefault="008B70D9" w:rsidP="00EB362E">
      <w:pPr>
        <w:spacing w:after="0"/>
        <w:rPr>
          <w:b/>
        </w:rPr>
      </w:pPr>
      <w:bookmarkStart w:id="1" w:name="_GoBack"/>
    </w:p>
    <w:bookmarkEnd w:id="1"/>
    <w:p w14:paraId="1DF71DA3" w14:textId="2CC616AA" w:rsidR="009A7E93" w:rsidRPr="00EB362E" w:rsidRDefault="009A7E93" w:rsidP="00EB362E">
      <w:pPr>
        <w:spacing w:after="0"/>
      </w:pPr>
      <w:r w:rsidRPr="00EB362E">
        <w:rPr>
          <w:b/>
          <w:bCs/>
        </w:rPr>
        <w:t>NOTE</w:t>
      </w:r>
      <w:r w:rsidRPr="00EB362E">
        <w:t xml:space="preserve">: Additional information contained within Beecroft Cheltenham History Group book ‘Beecroft and Cheltenham, </w:t>
      </w:r>
      <w:r w:rsidR="00EB362E">
        <w:t>t</w:t>
      </w:r>
      <w:r w:rsidRPr="00EB362E">
        <w:t>he Shaping of a Sydney Community to 1914’.</w:t>
      </w:r>
    </w:p>
    <w:p w14:paraId="5C59E0C0" w14:textId="77777777" w:rsidR="009A7E93" w:rsidRPr="00EB362E" w:rsidRDefault="009A7E93" w:rsidP="00122A52">
      <w:pPr>
        <w:spacing w:after="0"/>
      </w:pPr>
    </w:p>
    <w:sectPr w:rsidR="009A7E93" w:rsidRPr="00EB362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BB7C9" w14:textId="77777777" w:rsidR="00D959F9" w:rsidRDefault="00D959F9" w:rsidP="008B70D9">
      <w:pPr>
        <w:spacing w:after="0" w:line="240" w:lineRule="auto"/>
      </w:pPr>
      <w:r>
        <w:separator/>
      </w:r>
    </w:p>
  </w:endnote>
  <w:endnote w:type="continuationSeparator" w:id="0">
    <w:p w14:paraId="45CDF839" w14:textId="77777777" w:rsidR="00D959F9" w:rsidRDefault="00D959F9" w:rsidP="008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278051"/>
      <w:docPartObj>
        <w:docPartGallery w:val="Page Numbers (Bottom of Page)"/>
        <w:docPartUnique/>
      </w:docPartObj>
    </w:sdtPr>
    <w:sdtEndPr>
      <w:rPr>
        <w:noProof/>
      </w:rPr>
    </w:sdtEndPr>
    <w:sdtContent>
      <w:p w14:paraId="0B94B179" w14:textId="74E23EEF" w:rsidR="00FF6859" w:rsidRDefault="00FF6859">
        <w:pPr>
          <w:pStyle w:val="Footer"/>
          <w:jc w:val="right"/>
        </w:pPr>
        <w:r>
          <w:fldChar w:fldCharType="begin"/>
        </w:r>
        <w:r>
          <w:instrText xml:space="preserve"> PAGE   \* MERGEFORMAT </w:instrText>
        </w:r>
        <w:r>
          <w:fldChar w:fldCharType="separate"/>
        </w:r>
        <w:r w:rsidR="00EB362E">
          <w:rPr>
            <w:noProof/>
          </w:rPr>
          <w:t>1</w:t>
        </w:r>
        <w:r>
          <w:rPr>
            <w:noProof/>
          </w:rPr>
          <w:fldChar w:fldCharType="end"/>
        </w:r>
      </w:p>
    </w:sdtContent>
  </w:sdt>
  <w:p w14:paraId="5EEDFCC3" w14:textId="3AD154F7" w:rsidR="008B70D9" w:rsidRDefault="008B7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2F341" w14:textId="77777777" w:rsidR="00D959F9" w:rsidRDefault="00D959F9" w:rsidP="008B70D9">
      <w:pPr>
        <w:spacing w:after="0" w:line="240" w:lineRule="auto"/>
      </w:pPr>
      <w:r>
        <w:separator/>
      </w:r>
    </w:p>
  </w:footnote>
  <w:footnote w:type="continuationSeparator" w:id="0">
    <w:p w14:paraId="5E312077" w14:textId="77777777" w:rsidR="00D959F9" w:rsidRDefault="00D959F9" w:rsidP="008B7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EC"/>
    <w:rsid w:val="00122A52"/>
    <w:rsid w:val="00263659"/>
    <w:rsid w:val="00305AEC"/>
    <w:rsid w:val="004206A2"/>
    <w:rsid w:val="00422468"/>
    <w:rsid w:val="00422BD7"/>
    <w:rsid w:val="00586657"/>
    <w:rsid w:val="008862E7"/>
    <w:rsid w:val="008B70D9"/>
    <w:rsid w:val="008C51FB"/>
    <w:rsid w:val="00924F98"/>
    <w:rsid w:val="009A7E93"/>
    <w:rsid w:val="00A53D05"/>
    <w:rsid w:val="00AA3467"/>
    <w:rsid w:val="00AE24C6"/>
    <w:rsid w:val="00D25398"/>
    <w:rsid w:val="00D959F9"/>
    <w:rsid w:val="00EA0FF2"/>
    <w:rsid w:val="00EB362E"/>
    <w:rsid w:val="00F7244F"/>
    <w:rsid w:val="00FF6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84C8"/>
  <w15:chartTrackingRefBased/>
  <w15:docId w15:val="{9404F39B-D685-4562-BC81-D974431B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52"/>
  </w:style>
  <w:style w:type="paragraph" w:styleId="Heading2">
    <w:name w:val="heading 2"/>
    <w:basedOn w:val="Normal"/>
    <w:next w:val="Normal"/>
    <w:link w:val="Heading2Char"/>
    <w:uiPriority w:val="9"/>
    <w:unhideWhenUsed/>
    <w:qFormat/>
    <w:rsid w:val="004224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0D9"/>
  </w:style>
  <w:style w:type="paragraph" w:styleId="Footer">
    <w:name w:val="footer"/>
    <w:basedOn w:val="Normal"/>
    <w:link w:val="FooterChar"/>
    <w:uiPriority w:val="99"/>
    <w:unhideWhenUsed/>
    <w:rsid w:val="008B7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0D9"/>
  </w:style>
  <w:style w:type="character" w:customStyle="1" w:styleId="Heading2Char">
    <w:name w:val="Heading 2 Char"/>
    <w:basedOn w:val="DefaultParagraphFont"/>
    <w:link w:val="Heading2"/>
    <w:uiPriority w:val="9"/>
    <w:rsid w:val="004224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6</cp:revision>
  <dcterms:created xsi:type="dcterms:W3CDTF">2020-10-23T10:25:00Z</dcterms:created>
  <dcterms:modified xsi:type="dcterms:W3CDTF">2024-05-30T10:29:00Z</dcterms:modified>
</cp:coreProperties>
</file>