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FDD" w:rsidRDefault="00D10FDD" w:rsidP="00D10FDD">
      <w:pPr>
        <w:pStyle w:val="Heading2"/>
        <w:rPr>
          <w:b/>
          <w:bCs/>
          <w:sz w:val="36"/>
          <w:szCs w:val="36"/>
        </w:rPr>
      </w:pPr>
      <w:bookmarkStart w:id="0" w:name="_Toc36506303"/>
      <w:r>
        <w:rPr>
          <w:b/>
          <w:bCs/>
          <w:sz w:val="36"/>
          <w:szCs w:val="36"/>
        </w:rPr>
        <w:t>C</w:t>
      </w:r>
      <w:r>
        <w:rPr>
          <w:b/>
          <w:bCs/>
          <w:sz w:val="36"/>
          <w:szCs w:val="36"/>
        </w:rPr>
        <w:t>REAGH, Sarah Ann</w:t>
      </w:r>
      <w:bookmarkEnd w:id="0"/>
      <w:r w:rsidR="00327F13">
        <w:rPr>
          <w:b/>
          <w:bCs/>
          <w:sz w:val="36"/>
          <w:szCs w:val="36"/>
        </w:rPr>
        <w:t>e</w:t>
      </w:r>
    </w:p>
    <w:p w:rsidR="00F32AE0" w:rsidRPr="00607583" w:rsidRDefault="00F32AE0" w:rsidP="00D10FDD">
      <w:pPr>
        <w:spacing w:after="0"/>
        <w:rPr>
          <w:sz w:val="24"/>
          <w:szCs w:val="24"/>
        </w:rPr>
      </w:pPr>
    </w:p>
    <w:p w:rsidR="00BE054C" w:rsidRDefault="00D10FDD" w:rsidP="00D10FDD">
      <w:pPr>
        <w:spacing w:after="0"/>
        <w:rPr>
          <w:sz w:val="24"/>
          <w:szCs w:val="24"/>
        </w:rPr>
      </w:pPr>
      <w:r w:rsidRPr="00607583">
        <w:rPr>
          <w:sz w:val="24"/>
          <w:szCs w:val="24"/>
        </w:rPr>
        <w:t>The story begins with the death of Sarah Ann</w:t>
      </w:r>
      <w:r w:rsidR="00195010">
        <w:rPr>
          <w:sz w:val="24"/>
          <w:szCs w:val="24"/>
        </w:rPr>
        <w:t>[e]</w:t>
      </w:r>
      <w:r w:rsidRPr="00607583">
        <w:rPr>
          <w:sz w:val="24"/>
          <w:szCs w:val="24"/>
        </w:rPr>
        <w:t xml:space="preserve"> Creagh, who died on 23</w:t>
      </w:r>
      <w:r w:rsidRPr="00607583">
        <w:rPr>
          <w:sz w:val="24"/>
          <w:szCs w:val="24"/>
          <w:vertAlign w:val="superscript"/>
        </w:rPr>
        <w:t>rd</w:t>
      </w:r>
      <w:r w:rsidRPr="00607583">
        <w:rPr>
          <w:sz w:val="24"/>
          <w:szCs w:val="24"/>
        </w:rPr>
        <w:t xml:space="preserve"> June 1915, at her residence ‘</w:t>
      </w:r>
      <w:r w:rsidRPr="00607583">
        <w:rPr>
          <w:i/>
          <w:sz w:val="24"/>
          <w:szCs w:val="24"/>
        </w:rPr>
        <w:t>Westgarth</w:t>
      </w:r>
      <w:r w:rsidRPr="00607583">
        <w:rPr>
          <w:sz w:val="24"/>
          <w:szCs w:val="24"/>
        </w:rPr>
        <w:t xml:space="preserve">,’ </w:t>
      </w:r>
      <w:r w:rsidR="00F32AE0" w:rsidRPr="00607583">
        <w:rPr>
          <w:sz w:val="24"/>
          <w:szCs w:val="24"/>
        </w:rPr>
        <w:t xml:space="preserve">Copeland-street, </w:t>
      </w:r>
      <w:r w:rsidR="00BE054C">
        <w:rPr>
          <w:sz w:val="24"/>
          <w:szCs w:val="24"/>
        </w:rPr>
        <w:t xml:space="preserve">Beecroft, where she had lived for some years following the death of her husband, Rev. Stephen Mark Creagh in 1902. </w:t>
      </w:r>
      <w:r w:rsidR="00485681">
        <w:rPr>
          <w:sz w:val="24"/>
          <w:szCs w:val="24"/>
        </w:rPr>
        <w:t xml:space="preserve">She was buried </w:t>
      </w:r>
      <w:r w:rsidR="00485681" w:rsidRPr="00607583">
        <w:rPr>
          <w:color w:val="000000"/>
          <w:sz w:val="24"/>
          <w:szCs w:val="24"/>
        </w:rPr>
        <w:t>in the Congregational section of Rookwood Cemetery</w:t>
      </w:r>
      <w:r w:rsidR="00485681">
        <w:rPr>
          <w:color w:val="000000"/>
          <w:sz w:val="24"/>
          <w:szCs w:val="24"/>
        </w:rPr>
        <w:t>.</w:t>
      </w:r>
      <w:r w:rsidR="00485681" w:rsidRPr="00607583">
        <w:rPr>
          <w:rFonts w:eastAsia="Times New Roman" w:cstheme="minorHAnsi"/>
          <w:bCs/>
          <w:color w:val="000000"/>
          <w:sz w:val="24"/>
          <w:szCs w:val="24"/>
          <w:lang w:eastAsia="en-AU"/>
        </w:rPr>
        <w:t xml:space="preserve"> </w:t>
      </w:r>
      <w:r w:rsidR="00BE054C" w:rsidRPr="00607583">
        <w:rPr>
          <w:rFonts w:eastAsia="Times New Roman" w:cstheme="minorHAnsi"/>
          <w:bCs/>
          <w:color w:val="000000"/>
          <w:sz w:val="24"/>
          <w:szCs w:val="24"/>
          <w:lang w:eastAsia="en-AU"/>
        </w:rPr>
        <w:t>Her surviving issue consisted of four daughters and three sons.</w:t>
      </w:r>
    </w:p>
    <w:p w:rsidR="00D10FDD" w:rsidRPr="00607583" w:rsidRDefault="00BE054C" w:rsidP="00D10FDD">
      <w:pPr>
        <w:spacing w:after="0"/>
        <w:rPr>
          <w:rFonts w:cstheme="minorHAnsi"/>
          <w:color w:val="000000"/>
          <w:sz w:val="24"/>
          <w:szCs w:val="24"/>
          <w:vertAlign w:val="superscript"/>
        </w:rPr>
      </w:pPr>
      <w:r w:rsidRPr="00607583">
        <w:rPr>
          <w:rFonts w:cstheme="minorHAnsi"/>
          <w:color w:val="000000"/>
          <w:sz w:val="24"/>
          <w:szCs w:val="24"/>
        </w:rPr>
        <w:t xml:space="preserve"> </w:t>
      </w:r>
      <w:r w:rsidR="00D10FDD" w:rsidRPr="00607583">
        <w:rPr>
          <w:rFonts w:cstheme="minorHAnsi"/>
          <w:color w:val="000000"/>
          <w:sz w:val="24"/>
          <w:szCs w:val="24"/>
        </w:rPr>
        <w:t>‘</w:t>
      </w:r>
      <w:r w:rsidR="00D10FDD" w:rsidRPr="00607583">
        <w:rPr>
          <w:rFonts w:cstheme="minorHAnsi"/>
          <w:color w:val="000000"/>
          <w:sz w:val="24"/>
          <w:szCs w:val="24"/>
        </w:rPr>
        <w:t>Mrs. Creagh, widow of the late Rev. S. M. Creagh, of the London Missionary Society, died recently, at her home at Beecroft, in her 86th year</w:t>
      </w:r>
      <w:r w:rsidR="00F630D7" w:rsidRPr="00607583">
        <w:rPr>
          <w:rFonts w:cstheme="minorHAnsi"/>
          <w:color w:val="000000"/>
          <w:sz w:val="24"/>
          <w:szCs w:val="24"/>
        </w:rPr>
        <w:t xml:space="preserve"> [85 years 11 months]</w:t>
      </w:r>
      <w:r w:rsidR="00D10FDD" w:rsidRPr="00607583">
        <w:rPr>
          <w:rFonts w:cstheme="minorHAnsi"/>
          <w:color w:val="000000"/>
          <w:sz w:val="24"/>
          <w:szCs w:val="24"/>
        </w:rPr>
        <w:t>. The greater part of Mrs. Creagh's active life was spent in missionary duties in the Loyalty Islands</w:t>
      </w:r>
      <w:r w:rsidR="00D10FDD" w:rsidRPr="00607583">
        <w:rPr>
          <w:rFonts w:cstheme="minorHAnsi"/>
          <w:color w:val="000000"/>
          <w:sz w:val="24"/>
          <w:szCs w:val="24"/>
        </w:rPr>
        <w:t xml:space="preserve"> [now part of New Caledonia]</w:t>
      </w:r>
      <w:r w:rsidR="00D10FDD" w:rsidRPr="00607583">
        <w:rPr>
          <w:rFonts w:cstheme="minorHAnsi"/>
          <w:color w:val="000000"/>
          <w:sz w:val="24"/>
          <w:szCs w:val="24"/>
        </w:rPr>
        <w:t>, where she carried on a most successful work. Mrs. Creagh first settled in the Loyalty Islands in the year 1858, and after 28 years' service in conjunction with her late husband she retired to Sydney in 1886, and spent the remainder of her days with some of the members of her family residing there. She, however, never ceased her missionary activities.</w:t>
      </w:r>
      <w:r w:rsidR="00D10FDD" w:rsidRPr="00607583">
        <w:rPr>
          <w:rFonts w:cstheme="minorHAnsi"/>
          <w:color w:val="000000"/>
          <w:sz w:val="24"/>
          <w:szCs w:val="24"/>
        </w:rPr>
        <w:t>’</w:t>
      </w:r>
      <w:r w:rsidR="00607583" w:rsidRPr="00BE054C">
        <w:rPr>
          <w:rFonts w:cstheme="minorHAnsi"/>
          <w:b/>
          <w:color w:val="000000"/>
          <w:sz w:val="24"/>
          <w:szCs w:val="24"/>
          <w:vertAlign w:val="superscript"/>
        </w:rPr>
        <w:t>1</w:t>
      </w:r>
    </w:p>
    <w:p w:rsidR="00D10FDD" w:rsidRPr="00607583" w:rsidRDefault="00D10FDD" w:rsidP="00D10FDD">
      <w:pPr>
        <w:spacing w:after="0"/>
        <w:rPr>
          <w:sz w:val="24"/>
          <w:szCs w:val="24"/>
        </w:rPr>
      </w:pPr>
    </w:p>
    <w:p w:rsidR="00485681" w:rsidRDefault="00D10FDD" w:rsidP="00D10FDD">
      <w:pPr>
        <w:spacing w:after="0" w:line="240" w:lineRule="auto"/>
        <w:rPr>
          <w:color w:val="000000"/>
          <w:sz w:val="24"/>
          <w:szCs w:val="24"/>
        </w:rPr>
      </w:pPr>
      <w:r w:rsidRPr="00607583">
        <w:rPr>
          <w:sz w:val="24"/>
          <w:szCs w:val="24"/>
        </w:rPr>
        <w:t>On 16</w:t>
      </w:r>
      <w:r w:rsidRPr="00607583">
        <w:rPr>
          <w:sz w:val="24"/>
          <w:szCs w:val="24"/>
          <w:vertAlign w:val="superscript"/>
        </w:rPr>
        <w:t>th</w:t>
      </w:r>
      <w:r w:rsidRPr="00607583">
        <w:rPr>
          <w:sz w:val="24"/>
          <w:szCs w:val="24"/>
        </w:rPr>
        <w:t xml:space="preserve"> February 1858 </w:t>
      </w:r>
      <w:r w:rsidRPr="00607583">
        <w:rPr>
          <w:color w:val="000000"/>
          <w:sz w:val="24"/>
          <w:szCs w:val="24"/>
        </w:rPr>
        <w:t>Sarah Anne Buzacott, only daughter of the Rev. Aaron Buzacott, Senior Missionary and Principal of the Native Theologica</w:t>
      </w:r>
      <w:r w:rsidRPr="00607583">
        <w:rPr>
          <w:color w:val="000000"/>
          <w:sz w:val="24"/>
          <w:szCs w:val="24"/>
        </w:rPr>
        <w:t xml:space="preserve">l College, Roratonga, South Sea, [now in the Cook Islands] was married to </w:t>
      </w:r>
      <w:r w:rsidRPr="00607583">
        <w:rPr>
          <w:color w:val="000000"/>
          <w:sz w:val="24"/>
          <w:szCs w:val="24"/>
        </w:rPr>
        <w:t>the Rev. Stephen Mark Creagh</w:t>
      </w:r>
      <w:r w:rsidRPr="00607583">
        <w:rPr>
          <w:color w:val="000000"/>
          <w:sz w:val="24"/>
          <w:szCs w:val="24"/>
        </w:rPr>
        <w:t>, in Sydney.</w:t>
      </w:r>
      <w:r w:rsidR="00485681">
        <w:rPr>
          <w:color w:val="000000"/>
          <w:sz w:val="24"/>
          <w:szCs w:val="24"/>
        </w:rPr>
        <w:t xml:space="preserve"> </w:t>
      </w:r>
    </w:p>
    <w:p w:rsidR="00327F13" w:rsidRDefault="00485681" w:rsidP="00D10FDD">
      <w:pPr>
        <w:spacing w:after="0" w:line="240" w:lineRule="auto"/>
        <w:rPr>
          <w:color w:val="000000"/>
          <w:sz w:val="24"/>
          <w:szCs w:val="24"/>
        </w:rPr>
      </w:pPr>
      <w:r>
        <w:rPr>
          <w:color w:val="000000"/>
          <w:sz w:val="24"/>
          <w:szCs w:val="24"/>
        </w:rPr>
        <w:t xml:space="preserve">Sarah had been born in Roratonga, but in 1851 was living with her parents, Aaron &amp; Sarah V. Buzacott, in Islington, London, England. </w:t>
      </w:r>
    </w:p>
    <w:p w:rsidR="00D10FDD" w:rsidRPr="00607583" w:rsidRDefault="00327F13" w:rsidP="00D10FDD">
      <w:pPr>
        <w:spacing w:after="0" w:line="240" w:lineRule="auto"/>
        <w:rPr>
          <w:color w:val="000000"/>
          <w:sz w:val="24"/>
          <w:szCs w:val="24"/>
        </w:rPr>
      </w:pPr>
      <w:r>
        <w:rPr>
          <w:color w:val="000000"/>
          <w:sz w:val="24"/>
          <w:szCs w:val="24"/>
        </w:rPr>
        <w:t>Stephen Mark Creagh was born on 9</w:t>
      </w:r>
      <w:r w:rsidRPr="00327F13">
        <w:rPr>
          <w:color w:val="000000"/>
          <w:sz w:val="24"/>
          <w:szCs w:val="24"/>
          <w:vertAlign w:val="superscript"/>
        </w:rPr>
        <w:t>th</w:t>
      </w:r>
      <w:r>
        <w:rPr>
          <w:color w:val="000000"/>
          <w:sz w:val="24"/>
          <w:szCs w:val="24"/>
        </w:rPr>
        <w:t xml:space="preserve"> September 1826 at Plymouth, Devon, England.</w:t>
      </w:r>
      <w:r w:rsidR="00607583" w:rsidRPr="00BE054C">
        <w:rPr>
          <w:b/>
          <w:color w:val="000000"/>
          <w:sz w:val="24"/>
          <w:szCs w:val="24"/>
          <w:vertAlign w:val="superscript"/>
        </w:rPr>
        <w:t>2</w:t>
      </w:r>
      <w:r w:rsidR="00F630D7" w:rsidRPr="00607583">
        <w:rPr>
          <w:color w:val="000000"/>
          <w:sz w:val="24"/>
          <w:szCs w:val="24"/>
        </w:rPr>
        <w:t xml:space="preserve"> </w:t>
      </w:r>
    </w:p>
    <w:p w:rsidR="00D10FDD" w:rsidRPr="00607583" w:rsidRDefault="00D10FDD" w:rsidP="00D10FDD">
      <w:pPr>
        <w:spacing w:after="0" w:line="240" w:lineRule="auto"/>
        <w:rPr>
          <w:bCs/>
          <w:color w:val="000000"/>
          <w:sz w:val="24"/>
          <w:szCs w:val="24"/>
        </w:rPr>
      </w:pPr>
    </w:p>
    <w:p w:rsidR="00607583" w:rsidRPr="00607583" w:rsidRDefault="00D10FDD" w:rsidP="00D10FDD">
      <w:pPr>
        <w:spacing w:after="0" w:line="240" w:lineRule="auto"/>
        <w:rPr>
          <w:color w:val="000000"/>
          <w:sz w:val="24"/>
          <w:szCs w:val="24"/>
        </w:rPr>
      </w:pPr>
      <w:r w:rsidRPr="00607583">
        <w:rPr>
          <w:bCs/>
          <w:color w:val="000000"/>
          <w:sz w:val="24"/>
          <w:szCs w:val="24"/>
        </w:rPr>
        <w:t>In May 1902 t</w:t>
      </w:r>
      <w:r w:rsidR="00607583" w:rsidRPr="00607583">
        <w:rPr>
          <w:color w:val="000000"/>
          <w:sz w:val="24"/>
          <w:szCs w:val="24"/>
        </w:rPr>
        <w:t>he C</w:t>
      </w:r>
      <w:r w:rsidRPr="00607583">
        <w:rPr>
          <w:color w:val="000000"/>
          <w:sz w:val="24"/>
          <w:szCs w:val="24"/>
        </w:rPr>
        <w:t>ommittee of the British and Foreign Bible Society offered the position of honorary life governor of the Society to the Rev. S. M. Creagh, a retired missionary in Sydney of the London Missionary Society, in recognition of the great services which he has rendered in the translation of the Bible.</w:t>
      </w:r>
      <w:r w:rsidR="00F630D7" w:rsidRPr="00607583">
        <w:rPr>
          <w:color w:val="000000"/>
          <w:sz w:val="24"/>
          <w:szCs w:val="24"/>
        </w:rPr>
        <w:t xml:space="preserve"> </w:t>
      </w:r>
      <w:bookmarkStart w:id="1" w:name="_GoBack"/>
      <w:bookmarkEnd w:id="1"/>
    </w:p>
    <w:p w:rsidR="00D10FDD" w:rsidRPr="00BE054C" w:rsidRDefault="00F630D7" w:rsidP="00D10FDD">
      <w:pPr>
        <w:spacing w:after="0" w:line="240" w:lineRule="auto"/>
        <w:rPr>
          <w:color w:val="000000"/>
          <w:sz w:val="24"/>
          <w:szCs w:val="24"/>
          <w:vertAlign w:val="superscript"/>
        </w:rPr>
      </w:pPr>
      <w:r w:rsidRPr="00607583">
        <w:rPr>
          <w:color w:val="000000"/>
          <w:sz w:val="24"/>
          <w:szCs w:val="24"/>
        </w:rPr>
        <w:t xml:space="preserve">That year he </w:t>
      </w:r>
      <w:r w:rsidR="00BE054C">
        <w:rPr>
          <w:color w:val="000000"/>
          <w:sz w:val="24"/>
          <w:szCs w:val="24"/>
        </w:rPr>
        <w:t xml:space="preserve">had </w:t>
      </w:r>
      <w:r w:rsidRPr="00607583">
        <w:rPr>
          <w:rFonts w:eastAsia="Times New Roman" w:cstheme="minorHAnsi"/>
          <w:color w:val="000000"/>
          <w:sz w:val="24"/>
          <w:szCs w:val="24"/>
          <w:lang w:eastAsia="en-AU"/>
        </w:rPr>
        <w:t>completed the revision of the Mare Bible, in which work he was greatly assisted by Mrs. Creagh.</w:t>
      </w:r>
      <w:r w:rsidR="00607583" w:rsidRPr="00607583">
        <w:rPr>
          <w:rFonts w:eastAsia="Times New Roman" w:cstheme="minorHAnsi"/>
          <w:color w:val="000000"/>
          <w:sz w:val="24"/>
          <w:szCs w:val="24"/>
          <w:lang w:eastAsia="en-AU"/>
        </w:rPr>
        <w:t xml:space="preserve"> </w:t>
      </w:r>
      <w:r w:rsidR="00607583" w:rsidRPr="00607583">
        <w:rPr>
          <w:rFonts w:eastAsia="Times New Roman" w:cstheme="minorHAnsi"/>
          <w:color w:val="000000"/>
          <w:sz w:val="24"/>
          <w:szCs w:val="24"/>
          <w:lang w:eastAsia="en-AU"/>
        </w:rPr>
        <w:t>In recognition of her services, the British and Foreign Bible Society conferred upon Mrs. Creagh the unique distinction of a life governor of that society.</w:t>
      </w:r>
      <w:r w:rsidR="00BE054C" w:rsidRPr="00BE054C">
        <w:rPr>
          <w:rFonts w:eastAsia="Times New Roman" w:cstheme="minorHAnsi"/>
          <w:b/>
          <w:color w:val="000000"/>
          <w:sz w:val="24"/>
          <w:szCs w:val="24"/>
          <w:vertAlign w:val="superscript"/>
          <w:lang w:eastAsia="en-AU"/>
        </w:rPr>
        <w:t>3</w:t>
      </w:r>
    </w:p>
    <w:p w:rsidR="00D10FDD" w:rsidRPr="00607583" w:rsidRDefault="00D10FDD" w:rsidP="00D10FDD">
      <w:pPr>
        <w:spacing w:after="0"/>
        <w:rPr>
          <w:sz w:val="24"/>
          <w:szCs w:val="24"/>
        </w:rPr>
      </w:pPr>
    </w:p>
    <w:p w:rsidR="00D10FDD" w:rsidRPr="00BE054C" w:rsidRDefault="00D10FDD" w:rsidP="00D10FDD">
      <w:pPr>
        <w:spacing w:after="0" w:line="240" w:lineRule="auto"/>
        <w:rPr>
          <w:color w:val="000000"/>
          <w:sz w:val="24"/>
          <w:szCs w:val="24"/>
          <w:vertAlign w:val="superscript"/>
        </w:rPr>
      </w:pPr>
      <w:r w:rsidRPr="00607583">
        <w:rPr>
          <w:sz w:val="24"/>
          <w:szCs w:val="24"/>
        </w:rPr>
        <w:t>On 8</w:t>
      </w:r>
      <w:r w:rsidRPr="00607583">
        <w:rPr>
          <w:sz w:val="24"/>
          <w:szCs w:val="24"/>
          <w:vertAlign w:val="superscript"/>
        </w:rPr>
        <w:t>th</w:t>
      </w:r>
      <w:r w:rsidRPr="00607583">
        <w:rPr>
          <w:sz w:val="24"/>
          <w:szCs w:val="24"/>
        </w:rPr>
        <w:t xml:space="preserve"> October 1902 </w:t>
      </w:r>
      <w:r w:rsidRPr="00607583">
        <w:rPr>
          <w:rFonts w:cstheme="minorHAnsi"/>
          <w:color w:val="000000"/>
          <w:sz w:val="24"/>
          <w:szCs w:val="24"/>
        </w:rPr>
        <w:t xml:space="preserve">at his residence, </w:t>
      </w:r>
      <w:r w:rsidRPr="00607583">
        <w:rPr>
          <w:rFonts w:cstheme="minorHAnsi"/>
          <w:color w:val="000000"/>
          <w:sz w:val="24"/>
          <w:szCs w:val="24"/>
        </w:rPr>
        <w:t>‘</w:t>
      </w:r>
      <w:r w:rsidRPr="00607583">
        <w:rPr>
          <w:rFonts w:cstheme="minorHAnsi"/>
          <w:i/>
          <w:color w:val="000000"/>
          <w:sz w:val="24"/>
          <w:szCs w:val="24"/>
        </w:rPr>
        <w:t>Avarus</w:t>
      </w:r>
      <w:r w:rsidRPr="00607583">
        <w:rPr>
          <w:rFonts w:cstheme="minorHAnsi"/>
          <w:color w:val="000000"/>
          <w:sz w:val="24"/>
          <w:szCs w:val="24"/>
        </w:rPr>
        <w:t>’</w:t>
      </w:r>
      <w:r w:rsidRPr="00607583">
        <w:rPr>
          <w:rFonts w:cstheme="minorHAnsi"/>
          <w:color w:val="000000"/>
          <w:sz w:val="24"/>
          <w:szCs w:val="24"/>
        </w:rPr>
        <w:t xml:space="preserve">, Redmyre-road, Strathfield, Rev. Stephen Mark Creagh, of the London Missionary Society, </w:t>
      </w:r>
      <w:r w:rsidRPr="00607583">
        <w:rPr>
          <w:rFonts w:cstheme="minorHAnsi"/>
          <w:color w:val="000000"/>
          <w:sz w:val="24"/>
          <w:szCs w:val="24"/>
        </w:rPr>
        <w:t xml:space="preserve">died, </w:t>
      </w:r>
      <w:r w:rsidRPr="00607583">
        <w:rPr>
          <w:rFonts w:cstheme="minorHAnsi"/>
          <w:color w:val="000000"/>
          <w:sz w:val="24"/>
          <w:szCs w:val="24"/>
        </w:rPr>
        <w:t>aged 76 years.</w:t>
      </w:r>
      <w:r w:rsidRPr="00607583">
        <w:rPr>
          <w:rFonts w:cstheme="minorHAnsi"/>
          <w:color w:val="000000"/>
          <w:sz w:val="24"/>
          <w:szCs w:val="24"/>
        </w:rPr>
        <w:t xml:space="preserve"> He was buried </w:t>
      </w:r>
      <w:r w:rsidRPr="00607583">
        <w:rPr>
          <w:color w:val="000000"/>
          <w:sz w:val="24"/>
          <w:szCs w:val="24"/>
        </w:rPr>
        <w:t xml:space="preserve">in the Congregational section of </w:t>
      </w:r>
      <w:r w:rsidRPr="00607583">
        <w:rPr>
          <w:color w:val="000000"/>
          <w:sz w:val="24"/>
          <w:szCs w:val="24"/>
        </w:rPr>
        <w:t>Rookwood Cemetery.</w:t>
      </w:r>
      <w:r w:rsidR="00F32AE0" w:rsidRPr="00607583">
        <w:rPr>
          <w:color w:val="000000"/>
          <w:sz w:val="24"/>
          <w:szCs w:val="24"/>
        </w:rPr>
        <w:t xml:space="preserve"> </w:t>
      </w:r>
      <w:r w:rsidR="00F32AE0" w:rsidRPr="00607583">
        <w:rPr>
          <w:rFonts w:eastAsia="Times New Roman" w:cstheme="minorHAnsi"/>
          <w:color w:val="000000"/>
          <w:sz w:val="24"/>
          <w:szCs w:val="24"/>
          <w:lang w:eastAsia="en-AU"/>
        </w:rPr>
        <w:t>Watego, a native of the Loyalty Islands</w:t>
      </w:r>
      <w:r w:rsidR="00F32AE0" w:rsidRPr="00607583">
        <w:rPr>
          <w:rFonts w:eastAsia="Times New Roman" w:cstheme="minorHAnsi"/>
          <w:color w:val="000000"/>
          <w:sz w:val="24"/>
          <w:szCs w:val="24"/>
          <w:lang w:eastAsia="en-AU"/>
        </w:rPr>
        <w:t>, was also in attendance at the funeral service.</w:t>
      </w:r>
      <w:r w:rsidR="00BE054C" w:rsidRPr="00BE054C">
        <w:rPr>
          <w:rFonts w:eastAsia="Times New Roman" w:cstheme="minorHAnsi"/>
          <w:b/>
          <w:color w:val="000000"/>
          <w:sz w:val="24"/>
          <w:szCs w:val="24"/>
          <w:vertAlign w:val="superscript"/>
          <w:lang w:eastAsia="en-AU"/>
        </w:rPr>
        <w:t>4</w:t>
      </w:r>
    </w:p>
    <w:p w:rsidR="00F32AE0" w:rsidRPr="00BE054C" w:rsidRDefault="00F32AE0" w:rsidP="00F32AE0">
      <w:pPr>
        <w:spacing w:after="0" w:line="240" w:lineRule="auto"/>
        <w:rPr>
          <w:color w:val="000000"/>
          <w:sz w:val="24"/>
          <w:szCs w:val="24"/>
          <w:vertAlign w:val="superscript"/>
        </w:rPr>
      </w:pPr>
      <w:r w:rsidRPr="00607583">
        <w:rPr>
          <w:rFonts w:eastAsia="Times New Roman" w:cstheme="minorHAnsi"/>
          <w:bCs/>
          <w:color w:val="000000"/>
          <w:sz w:val="24"/>
          <w:szCs w:val="24"/>
          <w:lang w:eastAsia="en-AU"/>
        </w:rPr>
        <w:t xml:space="preserve">Rev. Creagh </w:t>
      </w:r>
      <w:r w:rsidR="00607583" w:rsidRPr="00607583">
        <w:rPr>
          <w:color w:val="000000"/>
          <w:sz w:val="24"/>
          <w:szCs w:val="24"/>
        </w:rPr>
        <w:t>had been</w:t>
      </w:r>
      <w:r w:rsidRPr="00607583">
        <w:rPr>
          <w:color w:val="000000"/>
          <w:sz w:val="24"/>
          <w:szCs w:val="24"/>
        </w:rPr>
        <w:t xml:space="preserve"> appointed </w:t>
      </w:r>
      <w:r w:rsidRPr="00607583">
        <w:rPr>
          <w:color w:val="000000"/>
          <w:sz w:val="24"/>
          <w:szCs w:val="24"/>
        </w:rPr>
        <w:t xml:space="preserve">in 1853 </w:t>
      </w:r>
      <w:r w:rsidRPr="00607583">
        <w:rPr>
          <w:color w:val="000000"/>
          <w:sz w:val="24"/>
          <w:szCs w:val="24"/>
        </w:rPr>
        <w:t>to the Loyalty Group, and during his long residence in the islands was chiefly engaged in a translation</w:t>
      </w:r>
      <w:r w:rsidRPr="00607583">
        <w:rPr>
          <w:color w:val="000000"/>
          <w:sz w:val="24"/>
          <w:szCs w:val="24"/>
        </w:rPr>
        <w:t xml:space="preserve"> </w:t>
      </w:r>
      <w:r w:rsidRPr="00607583">
        <w:rPr>
          <w:color w:val="000000"/>
          <w:sz w:val="24"/>
          <w:szCs w:val="24"/>
        </w:rPr>
        <w:t>and publication of the Scriptures in the native languages of Polynesia.</w:t>
      </w:r>
      <w:r w:rsidRPr="00607583">
        <w:rPr>
          <w:color w:val="000000"/>
          <w:sz w:val="24"/>
          <w:szCs w:val="24"/>
        </w:rPr>
        <w:t xml:space="preserve"> After</w:t>
      </w:r>
      <w:r w:rsidRPr="00607583">
        <w:rPr>
          <w:color w:val="000000"/>
          <w:sz w:val="24"/>
          <w:szCs w:val="24"/>
        </w:rPr>
        <w:t xml:space="preserve"> retir</w:t>
      </w:r>
      <w:r w:rsidRPr="00607583">
        <w:rPr>
          <w:color w:val="000000"/>
          <w:sz w:val="24"/>
          <w:szCs w:val="24"/>
        </w:rPr>
        <w:t>ing</w:t>
      </w:r>
      <w:r w:rsidRPr="00607583">
        <w:rPr>
          <w:color w:val="000000"/>
          <w:sz w:val="24"/>
          <w:szCs w:val="24"/>
        </w:rPr>
        <w:t xml:space="preserve"> from active missionary work in 1886, </w:t>
      </w:r>
      <w:r w:rsidRPr="00607583">
        <w:rPr>
          <w:color w:val="000000"/>
          <w:sz w:val="24"/>
          <w:szCs w:val="24"/>
        </w:rPr>
        <w:t xml:space="preserve">he </w:t>
      </w:r>
      <w:r w:rsidRPr="00607583">
        <w:rPr>
          <w:color w:val="000000"/>
          <w:sz w:val="24"/>
          <w:szCs w:val="24"/>
        </w:rPr>
        <w:t>continued his literary work, and at the time of his death was still engaged in revising proofs of the Mare Bible, forwarded to him by each mail from London, by the Bible Society.</w:t>
      </w:r>
      <w:r w:rsidR="00BE054C" w:rsidRPr="00BE054C">
        <w:rPr>
          <w:b/>
          <w:color w:val="000000"/>
          <w:sz w:val="24"/>
          <w:szCs w:val="24"/>
          <w:vertAlign w:val="superscript"/>
        </w:rPr>
        <w:t>5</w:t>
      </w:r>
    </w:p>
    <w:p w:rsidR="00607583" w:rsidRDefault="00607583" w:rsidP="00D10FDD">
      <w:pPr>
        <w:spacing w:after="0"/>
        <w:rPr>
          <w:sz w:val="24"/>
          <w:szCs w:val="24"/>
        </w:rPr>
      </w:pPr>
    </w:p>
    <w:p w:rsidR="00195010" w:rsidRDefault="00195010">
      <w:pPr>
        <w:rPr>
          <w:sz w:val="24"/>
          <w:szCs w:val="24"/>
        </w:rPr>
      </w:pPr>
      <w:r>
        <w:rPr>
          <w:sz w:val="24"/>
          <w:szCs w:val="24"/>
        </w:rPr>
        <w:br w:type="page"/>
      </w:r>
    </w:p>
    <w:p w:rsidR="00195010" w:rsidRPr="00195010" w:rsidRDefault="00195010" w:rsidP="00D10FDD">
      <w:pPr>
        <w:spacing w:after="0"/>
        <w:rPr>
          <w:b/>
          <w:sz w:val="20"/>
          <w:szCs w:val="20"/>
          <w:vertAlign w:val="superscript"/>
        </w:rPr>
      </w:pPr>
      <w:r w:rsidRPr="00195010">
        <w:rPr>
          <w:b/>
          <w:sz w:val="20"/>
          <w:szCs w:val="20"/>
        </w:rPr>
        <w:lastRenderedPageBreak/>
        <w:t xml:space="preserve">Gravestone of Stephen &amp; Sarah Anne Creagh </w:t>
      </w:r>
      <w:r>
        <w:rPr>
          <w:b/>
          <w:sz w:val="20"/>
          <w:szCs w:val="20"/>
        </w:rPr>
        <w:tab/>
        <w:t>S</w:t>
      </w:r>
      <w:r w:rsidRPr="00195010">
        <w:rPr>
          <w:b/>
          <w:sz w:val="20"/>
          <w:szCs w:val="20"/>
        </w:rPr>
        <w:t>arah Ann Creagh at daughter Mrs. Rayner’s house</w:t>
      </w:r>
      <w:r>
        <w:rPr>
          <w:b/>
          <w:sz w:val="20"/>
          <w:szCs w:val="20"/>
          <w:vertAlign w:val="superscript"/>
        </w:rPr>
        <w:t>6</w:t>
      </w:r>
    </w:p>
    <w:p w:rsidR="00BE054C" w:rsidRDefault="00195010" w:rsidP="00D10FDD">
      <w:pPr>
        <w:spacing w:after="0"/>
        <w:rPr>
          <w:noProof/>
          <w:lang w:eastAsia="en-AU"/>
        </w:rPr>
      </w:pPr>
      <w:r>
        <w:rPr>
          <w:noProof/>
          <w:lang w:eastAsia="en-AU"/>
        </w:rPr>
        <w:drawing>
          <wp:inline distT="0" distB="0" distL="0" distR="0" wp14:anchorId="4674DE25" wp14:editId="6904C876">
            <wp:extent cx="2508008" cy="41084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3047" cy="4116704"/>
                    </a:xfrm>
                    <a:prstGeom prst="rect">
                      <a:avLst/>
                    </a:prstGeom>
                  </pic:spPr>
                </pic:pic>
              </a:graphicData>
            </a:graphic>
          </wp:inline>
        </w:drawing>
      </w:r>
      <w:r w:rsidRPr="00195010">
        <w:rPr>
          <w:noProof/>
          <w:lang w:eastAsia="en-AU"/>
        </w:rPr>
        <w:t xml:space="preserve"> </w:t>
      </w:r>
      <w:r>
        <w:rPr>
          <w:noProof/>
          <w:lang w:eastAsia="en-AU"/>
        </w:rPr>
        <w:drawing>
          <wp:inline distT="0" distB="0" distL="0" distR="0" wp14:anchorId="633D231D" wp14:editId="4DC2C2BC">
            <wp:extent cx="2736002" cy="41338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2352" cy="4143444"/>
                    </a:xfrm>
                    <a:prstGeom prst="rect">
                      <a:avLst/>
                    </a:prstGeom>
                  </pic:spPr>
                </pic:pic>
              </a:graphicData>
            </a:graphic>
          </wp:inline>
        </w:drawing>
      </w:r>
    </w:p>
    <w:p w:rsidR="00327F13" w:rsidRDefault="00327F13" w:rsidP="00D10FDD">
      <w:pPr>
        <w:spacing w:after="0"/>
        <w:rPr>
          <w:noProof/>
          <w:lang w:eastAsia="en-AU"/>
        </w:rPr>
      </w:pPr>
    </w:p>
    <w:p w:rsidR="00327F13" w:rsidRPr="00327F13" w:rsidRDefault="00327F13" w:rsidP="00D10FDD">
      <w:pPr>
        <w:spacing w:after="0"/>
        <w:rPr>
          <w:b/>
          <w:sz w:val="24"/>
          <w:szCs w:val="24"/>
        </w:rPr>
      </w:pPr>
      <w:r w:rsidRPr="00327F13">
        <w:rPr>
          <w:b/>
          <w:noProof/>
          <w:lang w:eastAsia="en-AU"/>
        </w:rPr>
        <w:t>Stephen Mark Creagh</w:t>
      </w:r>
    </w:p>
    <w:p w:rsidR="00BE054C" w:rsidRDefault="00327F13">
      <w:pPr>
        <w:rPr>
          <w:sz w:val="24"/>
          <w:szCs w:val="24"/>
        </w:rPr>
      </w:pPr>
      <w:r>
        <w:rPr>
          <w:noProof/>
          <w:lang w:eastAsia="en-AU"/>
        </w:rPr>
        <w:drawing>
          <wp:inline distT="0" distB="0" distL="0" distR="0" wp14:anchorId="77977C13" wp14:editId="4B88F82F">
            <wp:extent cx="2863850" cy="331354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5606" cy="3315577"/>
                    </a:xfrm>
                    <a:prstGeom prst="rect">
                      <a:avLst/>
                    </a:prstGeom>
                  </pic:spPr>
                </pic:pic>
              </a:graphicData>
            </a:graphic>
          </wp:inline>
        </w:drawing>
      </w:r>
      <w:r>
        <w:rPr>
          <w:sz w:val="24"/>
          <w:szCs w:val="24"/>
        </w:rPr>
        <w:t xml:space="preserve"> </w:t>
      </w:r>
      <w:r w:rsidR="00BE054C">
        <w:rPr>
          <w:sz w:val="24"/>
          <w:szCs w:val="24"/>
        </w:rPr>
        <w:br w:type="page"/>
      </w:r>
    </w:p>
    <w:p w:rsidR="00D10FDD" w:rsidRPr="00607583" w:rsidRDefault="00607583" w:rsidP="00D10FDD">
      <w:pPr>
        <w:spacing w:after="0"/>
        <w:rPr>
          <w:b/>
          <w:sz w:val="28"/>
          <w:szCs w:val="28"/>
          <w:u w:val="single"/>
        </w:rPr>
      </w:pPr>
      <w:r w:rsidRPr="00607583">
        <w:rPr>
          <w:b/>
          <w:sz w:val="28"/>
          <w:szCs w:val="28"/>
          <w:u w:val="single"/>
        </w:rPr>
        <w:t>Bibliography</w:t>
      </w:r>
    </w:p>
    <w:p w:rsidR="00607583" w:rsidRPr="00607583" w:rsidRDefault="00607583" w:rsidP="00D10FDD">
      <w:pPr>
        <w:spacing w:after="0"/>
        <w:rPr>
          <w:sz w:val="24"/>
          <w:szCs w:val="24"/>
        </w:rPr>
      </w:pPr>
    </w:p>
    <w:p w:rsidR="00BE054C" w:rsidRPr="00BE054C" w:rsidRDefault="00BE054C" w:rsidP="00BE054C">
      <w:pPr>
        <w:spacing w:after="60"/>
      </w:pPr>
      <w:r w:rsidRPr="00BE054C">
        <w:rPr>
          <w:rFonts w:eastAsia="Times New Roman" w:cstheme="minorHAnsi"/>
          <w:bCs/>
          <w:color w:val="000000"/>
          <w:vertAlign w:val="superscript"/>
          <w:lang w:eastAsia="en-AU"/>
        </w:rPr>
        <w:t xml:space="preserve">1 </w:t>
      </w:r>
      <w:r w:rsidRPr="00BE054C">
        <w:rPr>
          <w:rFonts w:eastAsia="Times New Roman" w:cstheme="minorHAnsi"/>
          <w:bCs/>
          <w:color w:val="000000"/>
          <w:lang w:eastAsia="en-AU"/>
        </w:rPr>
        <w:t xml:space="preserve">Albury Banner and Wodonga Express (NSW: 1871 - 1938), Friday 2 July 1915, page 30; </w:t>
      </w:r>
      <w:r w:rsidRPr="00BE054C">
        <w:rPr>
          <w:rFonts w:cstheme="minorHAnsi"/>
          <w:bCs/>
          <w:color w:val="000000"/>
        </w:rPr>
        <w:t xml:space="preserve">Sydney Morning Herald (NSW: 1842 - 1954), Thursday 24 June 1915, page 8; </w:t>
      </w:r>
      <w:r w:rsidRPr="00BE054C">
        <w:rPr>
          <w:rFonts w:eastAsia="Times New Roman" w:cstheme="minorHAnsi"/>
          <w:bCs/>
          <w:color w:val="000000"/>
          <w:lang w:eastAsia="en-AU"/>
        </w:rPr>
        <w:t>Cumberland Argus and Fruitgrowers Advocate (Parramatta, NSW: 1888 - 1950), Wednesday 30 June 1915, page 3</w:t>
      </w:r>
    </w:p>
    <w:p w:rsidR="00BE054C" w:rsidRPr="00BE054C" w:rsidRDefault="00BE054C" w:rsidP="00BE054C">
      <w:pPr>
        <w:spacing w:after="60"/>
        <w:rPr>
          <w:bCs/>
          <w:color w:val="000000"/>
        </w:rPr>
      </w:pPr>
      <w:r w:rsidRPr="00BE054C">
        <w:rPr>
          <w:bCs/>
          <w:color w:val="000000"/>
          <w:vertAlign w:val="superscript"/>
        </w:rPr>
        <w:t xml:space="preserve">2 </w:t>
      </w:r>
      <w:r w:rsidRPr="00BE054C">
        <w:rPr>
          <w:bCs/>
          <w:color w:val="000000"/>
        </w:rPr>
        <w:t>Sydney Morning Herald (NSW: 1842 - 1954), Thursday 18 February 1858, page 1</w:t>
      </w:r>
      <w:r w:rsidR="00485681">
        <w:rPr>
          <w:bCs/>
          <w:color w:val="000000"/>
        </w:rPr>
        <w:t>; Ancestry.com</w:t>
      </w:r>
    </w:p>
    <w:p w:rsidR="00BE054C" w:rsidRPr="00BE054C" w:rsidRDefault="00BE054C" w:rsidP="00BE054C">
      <w:pPr>
        <w:spacing w:after="60" w:line="240" w:lineRule="auto"/>
        <w:rPr>
          <w:rFonts w:eastAsia="Times New Roman" w:cstheme="minorHAnsi"/>
          <w:bCs/>
          <w:color w:val="000000"/>
          <w:lang w:eastAsia="en-AU"/>
        </w:rPr>
      </w:pPr>
      <w:r w:rsidRPr="00BE054C">
        <w:rPr>
          <w:rFonts w:eastAsia="Times New Roman" w:cs="Times New Roman"/>
          <w:bCs/>
          <w:color w:val="000000"/>
          <w:vertAlign w:val="superscript"/>
          <w:lang w:eastAsia="en-AU"/>
        </w:rPr>
        <w:t xml:space="preserve">3 </w:t>
      </w:r>
      <w:r w:rsidRPr="00BE054C">
        <w:rPr>
          <w:rFonts w:eastAsia="Times New Roman" w:cs="Times New Roman"/>
          <w:bCs/>
          <w:color w:val="000000"/>
          <w:lang w:eastAsia="en-AU"/>
        </w:rPr>
        <w:t xml:space="preserve">Watchman (Sydney, NSW: 1902 - 1926), Saturday 31 May 1902, page 4; Australian Town and Country Journal (Sydney, NSW: 1870 - 1919), Wednesday 15 October 1902, page 11; </w:t>
      </w:r>
      <w:r w:rsidRPr="00BE054C">
        <w:rPr>
          <w:rFonts w:eastAsia="Times New Roman" w:cstheme="minorHAnsi"/>
          <w:bCs/>
          <w:color w:val="000000"/>
          <w:lang w:eastAsia="en-AU"/>
        </w:rPr>
        <w:t>Sydney Morning Herald (NSW: 1842 - 1954), Friday 25 June 1915, page 4</w:t>
      </w:r>
    </w:p>
    <w:p w:rsidR="00BE054C" w:rsidRPr="00BE054C" w:rsidRDefault="00BE054C" w:rsidP="00BE054C">
      <w:pPr>
        <w:spacing w:after="60" w:line="240" w:lineRule="auto"/>
        <w:rPr>
          <w:rFonts w:eastAsia="Times New Roman" w:cstheme="minorHAnsi"/>
          <w:bCs/>
          <w:color w:val="000000"/>
          <w:lang w:eastAsia="en-AU"/>
        </w:rPr>
      </w:pPr>
      <w:r w:rsidRPr="00BE054C">
        <w:rPr>
          <w:rFonts w:eastAsia="Times New Roman" w:cstheme="minorHAnsi"/>
          <w:bCs/>
          <w:color w:val="000000"/>
          <w:vertAlign w:val="superscript"/>
          <w:lang w:eastAsia="en-AU"/>
        </w:rPr>
        <w:t xml:space="preserve">4 </w:t>
      </w:r>
      <w:r w:rsidRPr="00BE054C">
        <w:rPr>
          <w:rFonts w:eastAsia="Times New Roman" w:cstheme="minorHAnsi"/>
          <w:bCs/>
          <w:color w:val="000000"/>
          <w:lang w:eastAsia="en-AU"/>
        </w:rPr>
        <w:t>Sydney Morning Herald (NSW: 1842 - 1954), Thursday 9 October 1902, page 1; Sydney Morning Herald (NSW: 1842 - 1954), Friday 10 October 1902, page 10; Sydney Morning Herald (NSW: 1842 - 1954), Saturday 11 October 1902, page 11</w:t>
      </w:r>
    </w:p>
    <w:p w:rsidR="00BE054C" w:rsidRDefault="00BE054C" w:rsidP="00195010">
      <w:pPr>
        <w:spacing w:after="60" w:line="240" w:lineRule="auto"/>
        <w:rPr>
          <w:rFonts w:eastAsia="Times New Roman" w:cs="Times New Roman"/>
          <w:bCs/>
          <w:color w:val="000000"/>
          <w:lang w:eastAsia="en-AU"/>
        </w:rPr>
      </w:pPr>
      <w:r w:rsidRPr="00BE054C">
        <w:rPr>
          <w:rFonts w:eastAsia="Times New Roman" w:cs="Times New Roman"/>
          <w:bCs/>
          <w:color w:val="000000"/>
          <w:vertAlign w:val="superscript"/>
          <w:lang w:eastAsia="en-AU"/>
        </w:rPr>
        <w:t xml:space="preserve">5 </w:t>
      </w:r>
      <w:r w:rsidRPr="00BE054C">
        <w:rPr>
          <w:rFonts w:eastAsia="Times New Roman" w:cs="Times New Roman"/>
          <w:bCs/>
          <w:color w:val="000000"/>
          <w:lang w:eastAsia="en-AU"/>
        </w:rPr>
        <w:t>Australian Town and Country Journal (Sydney, NSW: 1870 - 1919), Wednesday 15 October 1902, page 11</w:t>
      </w:r>
    </w:p>
    <w:p w:rsidR="00195010" w:rsidRPr="00195010" w:rsidRDefault="00195010" w:rsidP="00BE054C">
      <w:pPr>
        <w:spacing w:after="0" w:line="240" w:lineRule="auto"/>
        <w:rPr>
          <w:rFonts w:eastAsia="Times New Roman" w:cs="Times New Roman"/>
          <w:bCs/>
          <w:color w:val="000000"/>
          <w:lang w:eastAsia="en-AU"/>
        </w:rPr>
      </w:pPr>
      <w:r>
        <w:rPr>
          <w:rFonts w:eastAsia="Times New Roman" w:cs="Times New Roman"/>
          <w:bCs/>
          <w:color w:val="000000"/>
          <w:vertAlign w:val="superscript"/>
          <w:lang w:eastAsia="en-AU"/>
        </w:rPr>
        <w:t>6</w:t>
      </w:r>
      <w:r>
        <w:rPr>
          <w:rFonts w:eastAsia="Times New Roman" w:cs="Times New Roman"/>
          <w:bCs/>
          <w:color w:val="000000"/>
          <w:lang w:eastAsia="en-AU"/>
        </w:rPr>
        <w:t xml:space="preserve"> Ancestry.com photos</w:t>
      </w:r>
    </w:p>
    <w:p w:rsidR="00607583" w:rsidRPr="00D10FDD" w:rsidRDefault="00607583" w:rsidP="00D10FDD">
      <w:pPr>
        <w:spacing w:after="0"/>
      </w:pPr>
    </w:p>
    <w:sectPr w:rsidR="00607583" w:rsidRPr="00D10FD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583" w:rsidRDefault="00607583" w:rsidP="00607583">
      <w:pPr>
        <w:spacing w:after="0" w:line="240" w:lineRule="auto"/>
      </w:pPr>
      <w:r>
        <w:separator/>
      </w:r>
    </w:p>
  </w:endnote>
  <w:endnote w:type="continuationSeparator" w:id="0">
    <w:p w:rsidR="00607583" w:rsidRDefault="00607583" w:rsidP="0060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158077"/>
      <w:docPartObj>
        <w:docPartGallery w:val="Page Numbers (Bottom of Page)"/>
        <w:docPartUnique/>
      </w:docPartObj>
    </w:sdtPr>
    <w:sdtEndPr>
      <w:rPr>
        <w:noProof/>
      </w:rPr>
    </w:sdtEndPr>
    <w:sdtContent>
      <w:p w:rsidR="00607583" w:rsidRDefault="00607583">
        <w:pPr>
          <w:pStyle w:val="Footer"/>
          <w:jc w:val="right"/>
        </w:pPr>
        <w:r>
          <w:fldChar w:fldCharType="begin"/>
        </w:r>
        <w:r>
          <w:instrText xml:space="preserve"> PAGE   \* MERGEFORMAT </w:instrText>
        </w:r>
        <w:r>
          <w:fldChar w:fldCharType="separate"/>
        </w:r>
        <w:r w:rsidR="00327F13">
          <w:rPr>
            <w:noProof/>
          </w:rPr>
          <w:t>1</w:t>
        </w:r>
        <w:r>
          <w:rPr>
            <w:noProof/>
          </w:rPr>
          <w:fldChar w:fldCharType="end"/>
        </w:r>
      </w:p>
    </w:sdtContent>
  </w:sdt>
  <w:p w:rsidR="00607583" w:rsidRDefault="00607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583" w:rsidRDefault="00607583" w:rsidP="00607583">
      <w:pPr>
        <w:spacing w:after="0" w:line="240" w:lineRule="auto"/>
      </w:pPr>
      <w:r>
        <w:separator/>
      </w:r>
    </w:p>
  </w:footnote>
  <w:footnote w:type="continuationSeparator" w:id="0">
    <w:p w:rsidR="00607583" w:rsidRDefault="00607583" w:rsidP="006075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E4E"/>
    <w:rsid w:val="00195010"/>
    <w:rsid w:val="00327F13"/>
    <w:rsid w:val="00485681"/>
    <w:rsid w:val="00607583"/>
    <w:rsid w:val="00984675"/>
    <w:rsid w:val="009E7E4E"/>
    <w:rsid w:val="00BE054C"/>
    <w:rsid w:val="00D10FDD"/>
    <w:rsid w:val="00F32AE0"/>
    <w:rsid w:val="00F63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E25EC-BD6C-48F3-938E-955523459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0FDD"/>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10FD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0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583"/>
  </w:style>
  <w:style w:type="paragraph" w:styleId="Footer">
    <w:name w:val="footer"/>
    <w:basedOn w:val="Normal"/>
    <w:link w:val="FooterChar"/>
    <w:uiPriority w:val="99"/>
    <w:unhideWhenUsed/>
    <w:rsid w:val="0060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dc:creator>
  <cp:keywords/>
  <dc:description/>
  <cp:lastModifiedBy>Warren</cp:lastModifiedBy>
  <cp:revision>2</cp:revision>
  <dcterms:created xsi:type="dcterms:W3CDTF">2024-05-26T10:44:00Z</dcterms:created>
  <dcterms:modified xsi:type="dcterms:W3CDTF">2024-05-26T12:11:00Z</dcterms:modified>
</cp:coreProperties>
</file>